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0545836" w:displacedByCustomXml="next"/>
    <w:bookmarkEnd w:id="0" w:displacedByCustomXml="next"/>
    <w:bookmarkStart w:id="1" w:name="_Toc170151734" w:displacedByCustomXml="next"/>
    <w:sdt>
      <w:sdtPr>
        <w:rPr>
          <w:rtl/>
        </w:rPr>
        <w:id w:val="-1915537190"/>
        <w:docPartObj>
          <w:docPartGallery w:val="Cover Pages"/>
          <w:docPartUnique/>
        </w:docPartObj>
      </w:sdtPr>
      <w:sdtEndPr>
        <w:rPr>
          <w:color w:val="595959" w:themeColor="text1" w:themeTint="A6"/>
          <w:kern w:val="0"/>
          <w:sz w:val="108"/>
          <w:szCs w:val="108"/>
          <w14:ligatures w14:val="none"/>
        </w:rPr>
      </w:sdtEndPr>
      <w:sdtContent>
        <w:p w14:paraId="73788A63" w14:textId="1E2BA871" w:rsidR="00A51850" w:rsidRDefault="00A51850" w:rsidP="00354DBF"/>
        <w:tbl>
          <w:tblPr>
            <w:tblpPr w:leftFromText="187" w:rightFromText="187" w:horzAnchor="margin" w:tblpXSpec="center" w:tblpY="2881"/>
            <w:tblW w:w="4083" w:type="pct"/>
            <w:tblBorders>
              <w:right w:val="single" w:sz="12" w:space="0" w:color="5B9BD5" w:themeColor="accent1"/>
            </w:tblBorders>
            <w:tblCellMar>
              <w:left w:w="144" w:type="dxa"/>
              <w:right w:w="115" w:type="dxa"/>
            </w:tblCellMar>
            <w:tblLook w:val="04A0" w:firstRow="1" w:lastRow="0" w:firstColumn="1" w:lastColumn="0" w:noHBand="0" w:noVBand="1"/>
          </w:tblPr>
          <w:tblGrid>
            <w:gridCol w:w="7631"/>
          </w:tblGrid>
          <w:tr w:rsidR="00A51850" w14:paraId="2F4A2BAF" w14:textId="77777777" w:rsidTr="00D36E0C">
            <w:tc>
              <w:tcPr>
                <w:tcW w:w="7632" w:type="dxa"/>
                <w:tcMar>
                  <w:top w:w="216" w:type="dxa"/>
                  <w:left w:w="115" w:type="dxa"/>
                  <w:bottom w:w="216" w:type="dxa"/>
                  <w:right w:w="115" w:type="dxa"/>
                </w:tcMar>
              </w:tcPr>
              <w:p w14:paraId="7261DC37" w14:textId="2EAD7290" w:rsidR="00A51850" w:rsidRDefault="00A51850" w:rsidP="00354DBF">
                <w:pPr>
                  <w:pStyle w:val="NoSpacing"/>
                  <w:bidi/>
                  <w:spacing w:line="360" w:lineRule="auto"/>
                  <w:rPr>
                    <w:color w:val="2E74B5" w:themeColor="accent1" w:themeShade="BF"/>
                    <w:sz w:val="24"/>
                    <w:lang w:bidi="ar-JO"/>
                  </w:rPr>
                </w:pPr>
              </w:p>
            </w:tc>
          </w:tr>
          <w:tr w:rsidR="00A51850" w14:paraId="39C88476" w14:textId="77777777" w:rsidTr="00D36E0C">
            <w:trPr>
              <w:trHeight w:val="3240"/>
            </w:trPr>
            <w:tc>
              <w:tcPr>
                <w:tcW w:w="7632" w:type="dxa"/>
              </w:tcPr>
              <w:sdt>
                <w:sdtPr>
                  <w:rPr>
                    <w:rFonts w:asciiTheme="majorHAnsi" w:eastAsiaTheme="majorEastAsia" w:hAnsiTheme="majorHAnsi" w:cs="Times New Roman"/>
                    <w:color w:val="5B9BD5" w:themeColor="accent1"/>
                    <w:sz w:val="80"/>
                    <w:szCs w:val="80"/>
                    <w:rtl/>
                    <w:lang w:bidi="ar-JO"/>
                  </w:rPr>
                  <w:alias w:val="Title"/>
                  <w:id w:val="13406919"/>
                  <w:placeholder>
                    <w:docPart w:val="EE4B913E4DB447CD9EB979230169CEBD"/>
                  </w:placeholder>
                  <w:dataBinding w:prefixMappings="xmlns:ns0='http://schemas.openxmlformats.org/package/2006/metadata/core-properties' xmlns:ns1='http://purl.org/dc/elements/1.1/'" w:xpath="/ns0:coreProperties[1]/ns1:title[1]" w:storeItemID="{6C3C8BC8-F283-45AE-878A-BAB7291924A1}"/>
                  <w:text/>
                </w:sdtPr>
                <w:sdtContent>
                  <w:p w14:paraId="4B7A9C3C" w14:textId="6D93FD3E" w:rsidR="00A51850" w:rsidRPr="00D36E0C" w:rsidRDefault="003C43F6" w:rsidP="00354DBF">
                    <w:pPr>
                      <w:pStyle w:val="NoSpacing"/>
                      <w:bidi/>
                      <w:rPr>
                        <w:rFonts w:asciiTheme="majorHAnsi" w:eastAsiaTheme="majorEastAsia" w:hAnsiTheme="majorHAnsi" w:cstheme="majorBidi"/>
                        <w:color w:val="5B9BD5" w:themeColor="accent1"/>
                        <w:sz w:val="80"/>
                        <w:szCs w:val="80"/>
                        <w:lang w:bidi="ar-JO"/>
                      </w:rPr>
                    </w:pPr>
                    <w:r>
                      <w:rPr>
                        <w:rFonts w:asciiTheme="majorHAnsi" w:eastAsiaTheme="majorEastAsia" w:hAnsiTheme="majorHAnsi" w:cs="Times New Roman" w:hint="cs"/>
                        <w:color w:val="5B9BD5" w:themeColor="accent1"/>
                        <w:sz w:val="80"/>
                        <w:szCs w:val="80"/>
                        <w:rtl/>
                        <w:lang w:bidi="ar-JO"/>
                      </w:rPr>
                      <w:t>سياسة مكافحة ال</w:t>
                    </w:r>
                    <w:r w:rsidR="00942A06">
                      <w:rPr>
                        <w:rFonts w:asciiTheme="majorHAnsi" w:eastAsiaTheme="majorEastAsia" w:hAnsiTheme="majorHAnsi" w:cs="Times New Roman" w:hint="cs"/>
                        <w:color w:val="5B9BD5" w:themeColor="accent1"/>
                        <w:sz w:val="80"/>
                        <w:szCs w:val="80"/>
                        <w:rtl/>
                        <w:lang w:bidi="ar-JO"/>
                      </w:rPr>
                      <w:t>عنف القائم على النوع الاجتماعي</w:t>
                    </w:r>
                  </w:p>
                </w:sdtContent>
              </w:sdt>
            </w:tc>
          </w:tr>
          <w:tr w:rsidR="00A51850" w14:paraId="6016CBA6" w14:textId="77777777" w:rsidTr="00D36E0C">
            <w:sdt>
              <w:sdtPr>
                <w:rPr>
                  <w:rFonts w:ascii="Times New Roman" w:hAnsi="Times New Roman" w:cs="Times New Roman"/>
                  <w:color w:val="FFFFFF" w:themeColor="background1"/>
                  <w:sz w:val="32"/>
                  <w:szCs w:val="32"/>
                  <w:rtl/>
                  <w:lang w:bidi="ar-JO"/>
                </w:rPr>
                <w:alias w:val="Subtitle"/>
                <w:id w:val="13406923"/>
                <w:placeholder>
                  <w:docPart w:val="7EBEF4E71E0B45C5B358C98DEA1303CE"/>
                </w:placeholder>
                <w:dataBinding w:prefixMappings="xmlns:ns0='http://schemas.openxmlformats.org/package/2006/metadata/core-properties' xmlns:ns1='http://purl.org/dc/elements/1.1/'" w:xpath="/ns0:coreProperties[1]/ns1:subject[1]" w:storeItemID="{6C3C8BC8-F283-45AE-878A-BAB7291924A1}"/>
                <w:text/>
              </w:sdtPr>
              <w:sdtContent>
                <w:tc>
                  <w:tcPr>
                    <w:tcW w:w="7632" w:type="dxa"/>
                    <w:shd w:val="clear" w:color="auto" w:fill="1F4E79" w:themeFill="accent1" w:themeFillShade="80"/>
                    <w:tcMar>
                      <w:top w:w="216" w:type="dxa"/>
                      <w:left w:w="115" w:type="dxa"/>
                      <w:bottom w:w="216" w:type="dxa"/>
                      <w:right w:w="115" w:type="dxa"/>
                    </w:tcMar>
                  </w:tcPr>
                  <w:p w14:paraId="5C8E7476" w14:textId="18607A1D" w:rsidR="00A51850" w:rsidRPr="003F7DB5" w:rsidRDefault="001B5087" w:rsidP="00354DBF">
                    <w:pPr>
                      <w:pStyle w:val="NoSpacing"/>
                      <w:bidi/>
                      <w:spacing w:before="240" w:line="360" w:lineRule="auto"/>
                      <w:rPr>
                        <w:color w:val="2E74B5" w:themeColor="accent1" w:themeShade="BF"/>
                        <w:sz w:val="32"/>
                        <w:szCs w:val="32"/>
                        <w:lang w:bidi="ar-JO"/>
                      </w:rPr>
                    </w:pPr>
                    <w:r>
                      <w:rPr>
                        <w:rFonts w:ascii="Times New Roman" w:hAnsi="Times New Roman" w:cs="Times New Roman"/>
                        <w:color w:val="FFFFFF" w:themeColor="background1"/>
                        <w:sz w:val="32"/>
                        <w:szCs w:val="32"/>
                        <w:rtl/>
                        <w:lang w:bidi="ar-JO"/>
                      </w:rPr>
                      <w:t xml:space="preserve">مشروع </w:t>
                    </w:r>
                    <w:r>
                      <w:rPr>
                        <w:rFonts w:ascii="Times New Roman" w:hAnsi="Times New Roman" w:cs="Times New Roman"/>
                        <w:color w:val="FFFFFF" w:themeColor="background1"/>
                        <w:sz w:val="32"/>
                        <w:szCs w:val="32"/>
                        <w:lang w:bidi="ar-JO"/>
                      </w:rPr>
                      <w:t>USAID</w:t>
                    </w:r>
                    <w:r>
                      <w:rPr>
                        <w:rFonts w:ascii="Times New Roman" w:hAnsi="Times New Roman" w:cs="Times New Roman"/>
                        <w:color w:val="FFFFFF" w:themeColor="background1"/>
                        <w:sz w:val="32"/>
                        <w:szCs w:val="32"/>
                        <w:rtl/>
                        <w:lang w:bidi="ar-JO"/>
                      </w:rPr>
                      <w:t xml:space="preserve"> مكانتي للتمكين الاقتصادي والقيادي </w:t>
                    </w:r>
                    <w:r w:rsidR="0039438B">
                      <w:rPr>
                        <w:rFonts w:ascii="Times New Roman" w:hAnsi="Times New Roman" w:cs="Times New Roman" w:hint="cs"/>
                        <w:color w:val="FFFFFF" w:themeColor="background1"/>
                        <w:sz w:val="32"/>
                        <w:szCs w:val="32"/>
                        <w:rtl/>
                        <w:lang w:bidi="ar-JO"/>
                      </w:rPr>
                      <w:t>للمرأة</w:t>
                    </w:r>
                    <w:r>
                      <w:rPr>
                        <w:rFonts w:ascii="Times New Roman" w:hAnsi="Times New Roman" w:cs="Times New Roman"/>
                        <w:color w:val="FFFFFF" w:themeColor="background1"/>
                        <w:sz w:val="32"/>
                        <w:szCs w:val="32"/>
                        <w:rtl/>
                        <w:lang w:bidi="ar-JO"/>
                      </w:rPr>
                      <w:t xml:space="preserve"> وبالتعاون مع مركز تطوير الاعمال - </w:t>
                    </w:r>
                    <w:r>
                      <w:rPr>
                        <w:rFonts w:ascii="Times New Roman" w:hAnsi="Times New Roman" w:cs="Times New Roman"/>
                        <w:color w:val="FFFFFF" w:themeColor="background1"/>
                        <w:sz w:val="32"/>
                        <w:szCs w:val="32"/>
                        <w:lang w:bidi="ar-JO"/>
                      </w:rPr>
                      <w:t>BDC</w:t>
                    </w:r>
                  </w:p>
                </w:tc>
              </w:sdtContent>
            </w:sdt>
          </w:tr>
        </w:tbl>
        <w:p w14:paraId="3626397F" w14:textId="1FD3471F" w:rsidR="00A51850" w:rsidRDefault="00000000" w:rsidP="00354DBF">
          <w:pPr>
            <w:jc w:val="left"/>
            <w:rPr>
              <w:b/>
              <w:color w:val="595959" w:themeColor="text1" w:themeTint="A6"/>
              <w:kern w:val="0"/>
              <w:sz w:val="108"/>
              <w:szCs w:val="108"/>
              <w:rtl/>
              <w14:ligatures w14:val="none"/>
            </w:rPr>
          </w:pPr>
        </w:p>
      </w:sdtContent>
    </w:sdt>
    <w:bookmarkEnd w:id="1"/>
    <w:p w14:paraId="3117C695" w14:textId="4F10D90D" w:rsidR="00DC78D4" w:rsidRDefault="00C8441A" w:rsidP="00354DBF">
      <w:pPr>
        <w:jc w:val="left"/>
        <w:rPr>
          <w:rFonts w:eastAsiaTheme="majorEastAsia"/>
          <w:color w:val="2E74B5" w:themeColor="accent1" w:themeShade="BF"/>
          <w:sz w:val="23"/>
          <w:szCs w:val="23"/>
        </w:rPr>
      </w:pPr>
      <w:r w:rsidRPr="00C8472E">
        <w:rPr>
          <w:rFonts w:eastAsiaTheme="majorEastAsia"/>
          <w:noProof/>
          <w:color w:val="2E74B5" w:themeColor="accent1" w:themeShade="BF"/>
          <w:sz w:val="23"/>
          <w:szCs w:val="23"/>
        </w:rPr>
        <mc:AlternateContent>
          <mc:Choice Requires="wps">
            <w:drawing>
              <wp:anchor distT="45720" distB="45720" distL="114300" distR="114300" simplePos="0" relativeHeight="251659264" behindDoc="0" locked="0" layoutInCell="1" allowOverlap="1" wp14:anchorId="664EAB90" wp14:editId="6CC0C210">
                <wp:simplePos x="0" y="0"/>
                <wp:positionH relativeFrom="column">
                  <wp:posOffset>554355</wp:posOffset>
                </wp:positionH>
                <wp:positionV relativeFrom="paragraph">
                  <wp:posOffset>4272280</wp:posOffset>
                </wp:positionV>
                <wp:extent cx="4815840" cy="1404620"/>
                <wp:effectExtent l="0" t="0" r="3810" b="0"/>
                <wp:wrapThrough wrapText="bothSides">
                  <wp:wrapPolygon edited="0">
                    <wp:start x="0" y="0"/>
                    <wp:lineTo x="0" y="21421"/>
                    <wp:lineTo x="21532" y="21421"/>
                    <wp:lineTo x="2153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5840" cy="1404620"/>
                        </a:xfrm>
                        <a:prstGeom prst="rect">
                          <a:avLst/>
                        </a:prstGeom>
                        <a:solidFill>
                          <a:srgbClr val="FFFFFF"/>
                        </a:solidFill>
                        <a:ln w="9525">
                          <a:noFill/>
                          <a:miter lim="800000"/>
                          <a:headEnd/>
                          <a:tailEnd/>
                        </a:ln>
                      </wps:spPr>
                      <wps:txbx>
                        <w:txbxContent>
                          <w:p w14:paraId="59857483" w14:textId="77777777" w:rsidR="00C8441A" w:rsidRDefault="00C8441A" w:rsidP="00C8441A">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4EAB90" id="_x0000_t202" coordsize="21600,21600" o:spt="202" path="m,l,21600r21600,l21600,xe">
                <v:stroke joinstyle="miter"/>
                <v:path gradientshapeok="t" o:connecttype="rect"/>
              </v:shapetype>
              <v:shape id="Text Box 2" o:spid="_x0000_s1026" type="#_x0000_t202" style="position:absolute;left:0;text-align:left;margin-left:43.65pt;margin-top:336.4pt;width:37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xcDQIAAPcDAAAOAAAAZHJzL2Uyb0RvYy54bWysk1Fv2yAQx98n7Tsg3hfbUdKlVpyqS5dp&#10;UtdN6vYBMMYxGubYQWJ3n34HTtOoe5vGAwLu+HP3u2N9M/aGHRV6DbbixSznTFkJjbb7iv/4vnu3&#10;4swHYRthwKqKPynPbzZv36wHV6o5dGAahYxErC8HV/EuBFdmmZed6oWfgVOWjC1gLwJtcZ81KAZS&#10;7002z/OrbABsHIJU3tPp3WTkm6TftkqGr23rVWCm4hRbSDOmuY5ztlmLco/CdVqewhD/EEUvtKVH&#10;z1J3Igh2QP2XVK8lgoc2zCT0GbStlirlQNkU+atsHjvhVMqF4Hh3xuT/n6x8OD66b8jC+AFGKmBK&#10;wrt7kD89s7DthN2rW0QYOiUaeriIyLLB+fJ0NaL2pY8i9fAFGiqyOARIQmOLfaRCeTJSpwI8naGr&#10;MTBJh4tVsVwtyCTJVizyxdU8lSUT5fN1hz58UtCzuKg4UlWTvDje+xDDEeWzS3zNg9HNThuTNriv&#10;twbZUVAH7NJIGbxyM5YNFb9ezpdJ2UK8n5qj14E61Oi+4qs8jqlnIo6PtkkuQWgzrSkSY098IpIJ&#10;ThjrkRwjpxqaJyKFMHUi/RxadIC/ORuoCyvufx0EKs7MZ0u0r4tFRBPSZrF8T2gYXlrqS4uwkqQq&#10;HjibltuQWj1xcLdUlZ1OvF4iOcVK3ZUwnn5CbN/LffJ6+a+bPwAAAP//AwBQSwMEFAAGAAgAAAAh&#10;AN8C3GzfAAAACgEAAA8AAABkcnMvZG93bnJldi54bWxMj8FOwzAMhu9IvENkJG4sZWxrKU2niYkL&#10;ByQGEhyzJm0qEidKsq68PeYEN1v+9Pv7m+3sLJt0TKNHAbeLApjGzqsRBwHvb083FbCUJSppPWoB&#10;3zrBtr28aGSt/Blf9XTIA6MQTLUUYHIONeepM9rJtPBBI916H53MtMaBqyjPFO4sXxbFhjs5In0w&#10;MuhHo7uvw8kJ+HBmVPv48tkrO+2f+906zDEIcX017x6AZT3nPxh+9UkdWnI6+hOqxKyAqrwjUsCm&#10;XFIFAqrVugR2pOF+VQBvG/6/QvsDAAD//wMAUEsBAi0AFAAGAAgAAAAhALaDOJL+AAAA4QEAABMA&#10;AAAAAAAAAAAAAAAAAAAAAFtDb250ZW50X1R5cGVzXS54bWxQSwECLQAUAAYACAAAACEAOP0h/9YA&#10;AACUAQAACwAAAAAAAAAAAAAAAAAvAQAAX3JlbHMvLnJlbHNQSwECLQAUAAYACAAAACEAwB5cXA0C&#10;AAD3AwAADgAAAAAAAAAAAAAAAAAuAgAAZHJzL2Uyb0RvYy54bWxQSwECLQAUAAYACAAAACEA3wLc&#10;bN8AAAAKAQAADwAAAAAAAAAAAAAAAABnBAAAZHJzL2Rvd25yZXYueG1sUEsFBgAAAAAEAAQA8wAA&#10;AHMFAAAAAA==&#10;" stroked="f">
                <v:textbox style="mso-fit-shape-to-text:t">
                  <w:txbxContent>
                    <w:p w14:paraId="59857483" w14:textId="77777777" w:rsidR="00C8441A" w:rsidRDefault="00C8441A" w:rsidP="00C8441A">
                      <w:r w:rsidRPr="00EE49F5">
                        <w:rPr>
                          <w:sz w:val="32"/>
                          <w:szCs w:val="32"/>
                          <w:rtl/>
                        </w:rPr>
                        <w:t xml:space="preserve">مشروع مكانتي ممول من الوكالة الأمريكية للتنمية الدولية في الأردن وتنفذه </w:t>
                      </w:r>
                      <w:r w:rsidRPr="00EE49F5">
                        <w:rPr>
                          <w:rFonts w:hint="cs"/>
                          <w:sz w:val="32"/>
                          <w:szCs w:val="32"/>
                          <w:rtl/>
                        </w:rPr>
                        <w:t>شركة انكومباس. تم</w:t>
                      </w:r>
                      <w:r w:rsidRPr="00EE49F5">
                        <w:rPr>
                          <w:sz w:val="32"/>
                          <w:szCs w:val="32"/>
                          <w:rtl/>
                        </w:rPr>
                        <w:t xml:space="preserve"> إعداد هذ</w:t>
                      </w:r>
                      <w:r>
                        <w:rPr>
                          <w:rFonts w:hint="cs"/>
                          <w:sz w:val="32"/>
                          <w:szCs w:val="32"/>
                          <w:rtl/>
                        </w:rPr>
                        <w:t xml:space="preserve">ه السياسة </w:t>
                      </w:r>
                      <w:r w:rsidRPr="00EE49F5">
                        <w:rPr>
                          <w:sz w:val="32"/>
                          <w:szCs w:val="32"/>
                          <w:rtl/>
                        </w:rPr>
                        <w:t xml:space="preserve">بدعم من الشعب الأمريكي من خلال الوكالة الأمريكية للتنمية </w:t>
                      </w:r>
                      <w:r w:rsidRPr="00EE49F5">
                        <w:rPr>
                          <w:rFonts w:hint="cs"/>
                          <w:sz w:val="32"/>
                          <w:szCs w:val="32"/>
                          <w:rtl/>
                        </w:rPr>
                        <w:t>الدولية</w:t>
                      </w:r>
                      <w:r w:rsidRPr="00EE49F5">
                        <w:rPr>
                          <w:sz w:val="32"/>
                          <w:szCs w:val="32"/>
                        </w:rPr>
                        <w:t xml:space="preserve"> (USAID) </w:t>
                      </w:r>
                      <w:r w:rsidRPr="00EE49F5">
                        <w:rPr>
                          <w:sz w:val="32"/>
                          <w:szCs w:val="32"/>
                          <w:rtl/>
                        </w:rPr>
                        <w:t>إن محتوى هذ</w:t>
                      </w:r>
                      <w:r>
                        <w:rPr>
                          <w:rFonts w:hint="cs"/>
                          <w:sz w:val="32"/>
                          <w:szCs w:val="32"/>
                          <w:rtl/>
                        </w:rPr>
                        <w:t>ه السياسة هو</w:t>
                      </w:r>
                      <w:r w:rsidRPr="00EE49F5">
                        <w:rPr>
                          <w:sz w:val="32"/>
                          <w:szCs w:val="32"/>
                          <w:rtl/>
                        </w:rPr>
                        <w:t xml:space="preserve"> مسؤولية </w:t>
                      </w:r>
                      <w:r w:rsidRPr="00EE49F5">
                        <w:rPr>
                          <w:rFonts w:hint="cs"/>
                          <w:sz w:val="32"/>
                          <w:szCs w:val="32"/>
                          <w:rtl/>
                        </w:rPr>
                        <w:t xml:space="preserve">مركز تطوير الأعمال - </w:t>
                      </w:r>
                      <w:r w:rsidRPr="00EE49F5">
                        <w:rPr>
                          <w:sz w:val="32"/>
                          <w:szCs w:val="32"/>
                        </w:rPr>
                        <w:t>BDC</w:t>
                      </w:r>
                      <w:r w:rsidRPr="00EE49F5">
                        <w:rPr>
                          <w:rFonts w:hint="cs"/>
                          <w:sz w:val="32"/>
                          <w:szCs w:val="32"/>
                          <w:rtl/>
                        </w:rPr>
                        <w:t>)</w:t>
                      </w:r>
                      <w:r w:rsidRPr="00EE49F5">
                        <w:rPr>
                          <w:sz w:val="32"/>
                          <w:szCs w:val="32"/>
                        </w:rPr>
                        <w:t xml:space="preserve"> </w:t>
                      </w:r>
                      <w:r w:rsidRPr="00EE49F5">
                        <w:rPr>
                          <w:sz w:val="32"/>
                          <w:szCs w:val="32"/>
                          <w:rtl/>
                        </w:rPr>
                        <w:t>ولا يعكس بالضرورة آراء الوكالة الأمريكية للتنمية الدولية</w:t>
                      </w:r>
                      <w:r w:rsidRPr="00EE49F5">
                        <w:rPr>
                          <w:rFonts w:hint="cs"/>
                          <w:sz w:val="32"/>
                          <w:szCs w:val="32"/>
                        </w:rPr>
                        <w:t> </w:t>
                      </w:r>
                      <w:r w:rsidRPr="00EE49F5">
                        <w:rPr>
                          <w:sz w:val="32"/>
                          <w:szCs w:val="32"/>
                        </w:rPr>
                        <w:t>(USAID) </w:t>
                      </w:r>
                      <w:r w:rsidRPr="00EE49F5">
                        <w:rPr>
                          <w:sz w:val="32"/>
                          <w:szCs w:val="32"/>
                          <w:rtl/>
                        </w:rPr>
                        <w:t>أو آراء الحكومة الأمريكي</w:t>
                      </w:r>
                    </w:p>
                  </w:txbxContent>
                </v:textbox>
                <w10:wrap type="through"/>
              </v:shape>
            </w:pict>
          </mc:Fallback>
        </mc:AlternateContent>
      </w:r>
      <w:r w:rsidR="003F7DB5">
        <w:rPr>
          <w:rFonts w:eastAsiaTheme="majorEastAsia"/>
          <w:color w:val="2E74B5" w:themeColor="accent1" w:themeShade="BF"/>
          <w:sz w:val="23"/>
          <w:szCs w:val="23"/>
        </w:rPr>
        <w:br w:type="page"/>
      </w:r>
    </w:p>
    <w:sdt>
      <w:sdtPr>
        <w:rPr>
          <w:b/>
          <w:bCs/>
          <w:sz w:val="22"/>
          <w:szCs w:val="22"/>
          <w:rtl/>
        </w:rPr>
        <w:id w:val="1193963974"/>
        <w:docPartObj>
          <w:docPartGallery w:val="Table of Contents"/>
          <w:docPartUnique/>
        </w:docPartObj>
      </w:sdtPr>
      <w:sdtContent>
        <w:p w14:paraId="07DA0970" w14:textId="582C0A21" w:rsidR="00277D72" w:rsidRPr="00E84A05" w:rsidRDefault="00277D72" w:rsidP="00354DBF">
          <w:pPr>
            <w:jc w:val="left"/>
            <w:rPr>
              <w:rFonts w:eastAsiaTheme="majorEastAsia"/>
              <w:color w:val="2E74B5" w:themeColor="accent1" w:themeShade="BF"/>
              <w:sz w:val="22"/>
              <w:szCs w:val="22"/>
            </w:rPr>
          </w:pPr>
          <w:r w:rsidRPr="00E84A05">
            <w:rPr>
              <w:rFonts w:eastAsiaTheme="majorEastAsia" w:hint="cs"/>
              <w:color w:val="2E74B5" w:themeColor="accent1" w:themeShade="BF"/>
              <w:sz w:val="22"/>
              <w:szCs w:val="22"/>
              <w:rtl/>
            </w:rPr>
            <w:t>قائمة المحتويات</w:t>
          </w:r>
        </w:p>
        <w:p w14:paraId="5C4645ED" w14:textId="0125EE3A" w:rsidR="00354DBF" w:rsidRDefault="00277D72" w:rsidP="00354DBF">
          <w:pPr>
            <w:pStyle w:val="TOC2"/>
            <w:tabs>
              <w:tab w:val="right" w:leader="dot" w:pos="9350"/>
            </w:tabs>
            <w:bidi/>
            <w:rPr>
              <w:rFonts w:eastAsiaTheme="minorEastAsia" w:cstheme="minorBidi"/>
              <w:smallCaps w:val="0"/>
              <w:noProof/>
              <w:sz w:val="22"/>
              <w:szCs w:val="22"/>
              <w:lang w:bidi="ar-SA"/>
            </w:rPr>
          </w:pPr>
          <w:r w:rsidRPr="00E84A05">
            <w:rPr>
              <w:sz w:val="22"/>
              <w:szCs w:val="22"/>
            </w:rPr>
            <w:fldChar w:fldCharType="begin"/>
          </w:r>
          <w:r w:rsidRPr="00E84A05">
            <w:rPr>
              <w:sz w:val="22"/>
              <w:szCs w:val="22"/>
            </w:rPr>
            <w:instrText xml:space="preserve"> TOC \o "1-3" \h \z \u </w:instrText>
          </w:r>
          <w:r w:rsidRPr="00E84A05">
            <w:rPr>
              <w:sz w:val="22"/>
              <w:szCs w:val="22"/>
            </w:rPr>
            <w:fldChar w:fldCharType="separate"/>
          </w:r>
          <w:hyperlink w:anchor="_Toc177252609" w:history="1">
            <w:r w:rsidR="00354DBF" w:rsidRPr="00E91500">
              <w:rPr>
                <w:rStyle w:val="Hyperlink"/>
                <w:noProof/>
                <w:rtl/>
              </w:rPr>
              <w:t>المقدمة</w:t>
            </w:r>
            <w:r w:rsidR="00354DBF">
              <w:rPr>
                <w:noProof/>
                <w:webHidden/>
              </w:rPr>
              <w:tab/>
            </w:r>
            <w:r w:rsidR="00354DBF">
              <w:rPr>
                <w:noProof/>
                <w:webHidden/>
              </w:rPr>
              <w:fldChar w:fldCharType="begin"/>
            </w:r>
            <w:r w:rsidR="00354DBF">
              <w:rPr>
                <w:noProof/>
                <w:webHidden/>
              </w:rPr>
              <w:instrText xml:space="preserve"> PAGEREF _Toc177252609 \h </w:instrText>
            </w:r>
            <w:r w:rsidR="00354DBF">
              <w:rPr>
                <w:noProof/>
                <w:webHidden/>
              </w:rPr>
            </w:r>
            <w:r w:rsidR="00354DBF">
              <w:rPr>
                <w:noProof/>
                <w:webHidden/>
              </w:rPr>
              <w:fldChar w:fldCharType="separate"/>
            </w:r>
            <w:r w:rsidR="00354DBF">
              <w:rPr>
                <w:noProof/>
                <w:webHidden/>
              </w:rPr>
              <w:t>4</w:t>
            </w:r>
            <w:r w:rsidR="00354DBF">
              <w:rPr>
                <w:noProof/>
                <w:webHidden/>
              </w:rPr>
              <w:fldChar w:fldCharType="end"/>
            </w:r>
          </w:hyperlink>
        </w:p>
        <w:p w14:paraId="0EF58891" w14:textId="5200D356" w:rsidR="00354DBF" w:rsidRDefault="00354DBF" w:rsidP="00354DBF">
          <w:pPr>
            <w:pStyle w:val="TOC2"/>
            <w:tabs>
              <w:tab w:val="right" w:leader="dot" w:pos="9350"/>
            </w:tabs>
            <w:bidi/>
            <w:rPr>
              <w:rFonts w:eastAsiaTheme="minorEastAsia" w:cstheme="minorBidi"/>
              <w:smallCaps w:val="0"/>
              <w:noProof/>
              <w:sz w:val="22"/>
              <w:szCs w:val="22"/>
              <w:lang w:bidi="ar-SA"/>
            </w:rPr>
          </w:pPr>
          <w:hyperlink w:anchor="_Toc177252610" w:history="1">
            <w:r w:rsidRPr="00E91500">
              <w:rPr>
                <w:rStyle w:val="Hyperlink"/>
                <w:rFonts w:eastAsia="Times New Roman"/>
                <w:noProof/>
                <w:rtl/>
              </w:rPr>
              <w:t>أهداف السياسة</w:t>
            </w:r>
            <w:r>
              <w:rPr>
                <w:noProof/>
                <w:webHidden/>
              </w:rPr>
              <w:tab/>
            </w:r>
            <w:r>
              <w:rPr>
                <w:noProof/>
                <w:webHidden/>
              </w:rPr>
              <w:fldChar w:fldCharType="begin"/>
            </w:r>
            <w:r>
              <w:rPr>
                <w:noProof/>
                <w:webHidden/>
              </w:rPr>
              <w:instrText xml:space="preserve"> PAGEREF _Toc177252610 \h </w:instrText>
            </w:r>
            <w:r>
              <w:rPr>
                <w:noProof/>
                <w:webHidden/>
              </w:rPr>
            </w:r>
            <w:r>
              <w:rPr>
                <w:noProof/>
                <w:webHidden/>
              </w:rPr>
              <w:fldChar w:fldCharType="separate"/>
            </w:r>
            <w:r>
              <w:rPr>
                <w:noProof/>
                <w:webHidden/>
              </w:rPr>
              <w:t>4</w:t>
            </w:r>
            <w:r>
              <w:rPr>
                <w:noProof/>
                <w:webHidden/>
              </w:rPr>
              <w:fldChar w:fldCharType="end"/>
            </w:r>
          </w:hyperlink>
        </w:p>
        <w:p w14:paraId="7C84D2A0" w14:textId="1406C61A" w:rsidR="00354DBF" w:rsidRDefault="00354DBF" w:rsidP="00354DBF">
          <w:pPr>
            <w:pStyle w:val="TOC2"/>
            <w:tabs>
              <w:tab w:val="right" w:leader="dot" w:pos="9350"/>
            </w:tabs>
            <w:bidi/>
            <w:rPr>
              <w:rFonts w:eastAsiaTheme="minorEastAsia" w:cstheme="minorBidi"/>
              <w:smallCaps w:val="0"/>
              <w:noProof/>
              <w:sz w:val="22"/>
              <w:szCs w:val="22"/>
              <w:lang w:bidi="ar-SA"/>
            </w:rPr>
          </w:pPr>
          <w:hyperlink w:anchor="_Toc177252611" w:history="1">
            <w:r w:rsidRPr="00E91500">
              <w:rPr>
                <w:rStyle w:val="Hyperlink"/>
                <w:noProof/>
                <w:rtl/>
              </w:rPr>
              <w:t>أنواع العنف القائم على النوع الاجتماعي</w:t>
            </w:r>
            <w:r>
              <w:rPr>
                <w:noProof/>
                <w:webHidden/>
              </w:rPr>
              <w:tab/>
            </w:r>
            <w:r>
              <w:rPr>
                <w:noProof/>
                <w:webHidden/>
              </w:rPr>
              <w:fldChar w:fldCharType="begin"/>
            </w:r>
            <w:r>
              <w:rPr>
                <w:noProof/>
                <w:webHidden/>
              </w:rPr>
              <w:instrText xml:space="preserve"> PAGEREF _Toc177252611 \h </w:instrText>
            </w:r>
            <w:r>
              <w:rPr>
                <w:noProof/>
                <w:webHidden/>
              </w:rPr>
            </w:r>
            <w:r>
              <w:rPr>
                <w:noProof/>
                <w:webHidden/>
              </w:rPr>
              <w:fldChar w:fldCharType="separate"/>
            </w:r>
            <w:r>
              <w:rPr>
                <w:noProof/>
                <w:webHidden/>
              </w:rPr>
              <w:t>5</w:t>
            </w:r>
            <w:r>
              <w:rPr>
                <w:noProof/>
                <w:webHidden/>
              </w:rPr>
              <w:fldChar w:fldCharType="end"/>
            </w:r>
          </w:hyperlink>
        </w:p>
        <w:p w14:paraId="0E914DEC" w14:textId="3FFE6A2A" w:rsidR="00354DBF" w:rsidRDefault="00354DBF" w:rsidP="00354DBF">
          <w:pPr>
            <w:pStyle w:val="TOC2"/>
            <w:tabs>
              <w:tab w:val="right" w:leader="dot" w:pos="9350"/>
            </w:tabs>
            <w:bidi/>
            <w:rPr>
              <w:rFonts w:eastAsiaTheme="minorEastAsia" w:cstheme="minorBidi"/>
              <w:smallCaps w:val="0"/>
              <w:noProof/>
              <w:sz w:val="22"/>
              <w:szCs w:val="22"/>
              <w:lang w:bidi="ar-SA"/>
            </w:rPr>
          </w:pPr>
          <w:hyperlink w:anchor="_Toc177252612" w:history="1">
            <w:r w:rsidRPr="00E91500">
              <w:rPr>
                <w:rStyle w:val="Hyperlink"/>
                <w:rFonts w:eastAsia="Times New Roman"/>
                <w:noProof/>
                <w:rtl/>
              </w:rPr>
              <w:t>الإجراءات</w:t>
            </w:r>
            <w:r>
              <w:rPr>
                <w:noProof/>
                <w:webHidden/>
              </w:rPr>
              <w:tab/>
            </w:r>
            <w:r>
              <w:rPr>
                <w:noProof/>
                <w:webHidden/>
              </w:rPr>
              <w:fldChar w:fldCharType="begin"/>
            </w:r>
            <w:r>
              <w:rPr>
                <w:noProof/>
                <w:webHidden/>
              </w:rPr>
              <w:instrText xml:space="preserve"> PAGEREF _Toc177252612 \h </w:instrText>
            </w:r>
            <w:r>
              <w:rPr>
                <w:noProof/>
                <w:webHidden/>
              </w:rPr>
            </w:r>
            <w:r>
              <w:rPr>
                <w:noProof/>
                <w:webHidden/>
              </w:rPr>
              <w:fldChar w:fldCharType="separate"/>
            </w:r>
            <w:r>
              <w:rPr>
                <w:noProof/>
                <w:webHidden/>
              </w:rPr>
              <w:t>6</w:t>
            </w:r>
            <w:r>
              <w:rPr>
                <w:noProof/>
                <w:webHidden/>
              </w:rPr>
              <w:fldChar w:fldCharType="end"/>
            </w:r>
          </w:hyperlink>
        </w:p>
        <w:p w14:paraId="77670BB5" w14:textId="0D12015F" w:rsidR="00354DBF" w:rsidRDefault="00354DBF" w:rsidP="00354DBF">
          <w:pPr>
            <w:pStyle w:val="TOC3"/>
            <w:tabs>
              <w:tab w:val="right" w:leader="dot" w:pos="9350"/>
            </w:tabs>
            <w:bidi/>
            <w:rPr>
              <w:rFonts w:eastAsiaTheme="minorEastAsia" w:cstheme="minorBidi"/>
              <w:i w:val="0"/>
              <w:iCs w:val="0"/>
              <w:noProof/>
              <w:sz w:val="22"/>
              <w:szCs w:val="22"/>
              <w:lang w:bidi="ar-SA"/>
            </w:rPr>
          </w:pPr>
          <w:hyperlink w:anchor="_Toc177252613" w:history="1">
            <w:r w:rsidRPr="00E91500">
              <w:rPr>
                <w:rStyle w:val="Hyperlink"/>
                <w:noProof/>
                <w:rtl/>
              </w:rPr>
              <w:t>الإجراءات الوقائية</w:t>
            </w:r>
            <w:r>
              <w:rPr>
                <w:noProof/>
                <w:webHidden/>
              </w:rPr>
              <w:tab/>
            </w:r>
            <w:r>
              <w:rPr>
                <w:noProof/>
                <w:webHidden/>
              </w:rPr>
              <w:fldChar w:fldCharType="begin"/>
            </w:r>
            <w:r>
              <w:rPr>
                <w:noProof/>
                <w:webHidden/>
              </w:rPr>
              <w:instrText xml:space="preserve"> PAGEREF _Toc177252613 \h </w:instrText>
            </w:r>
            <w:r>
              <w:rPr>
                <w:noProof/>
                <w:webHidden/>
              </w:rPr>
            </w:r>
            <w:r>
              <w:rPr>
                <w:noProof/>
                <w:webHidden/>
              </w:rPr>
              <w:fldChar w:fldCharType="separate"/>
            </w:r>
            <w:r>
              <w:rPr>
                <w:noProof/>
                <w:webHidden/>
              </w:rPr>
              <w:t>6</w:t>
            </w:r>
            <w:r>
              <w:rPr>
                <w:noProof/>
                <w:webHidden/>
              </w:rPr>
              <w:fldChar w:fldCharType="end"/>
            </w:r>
          </w:hyperlink>
        </w:p>
        <w:p w14:paraId="473908B4" w14:textId="5A1B6DBD" w:rsidR="00354DBF" w:rsidRDefault="00354DBF" w:rsidP="00354DBF">
          <w:pPr>
            <w:pStyle w:val="TOC3"/>
            <w:tabs>
              <w:tab w:val="right" w:leader="dot" w:pos="9350"/>
            </w:tabs>
            <w:bidi/>
            <w:rPr>
              <w:rFonts w:eastAsiaTheme="minorEastAsia" w:cstheme="minorBidi"/>
              <w:i w:val="0"/>
              <w:iCs w:val="0"/>
              <w:noProof/>
              <w:sz w:val="22"/>
              <w:szCs w:val="22"/>
              <w:lang w:bidi="ar-SA"/>
            </w:rPr>
          </w:pPr>
          <w:hyperlink w:anchor="_Toc177252614" w:history="1">
            <w:r w:rsidRPr="00E91500">
              <w:rPr>
                <w:rStyle w:val="Hyperlink"/>
                <w:noProof/>
                <w:rtl/>
              </w:rPr>
              <w:t>إجراءات الابلاغ</w:t>
            </w:r>
            <w:r>
              <w:rPr>
                <w:noProof/>
                <w:webHidden/>
              </w:rPr>
              <w:tab/>
            </w:r>
            <w:r>
              <w:rPr>
                <w:noProof/>
                <w:webHidden/>
              </w:rPr>
              <w:fldChar w:fldCharType="begin"/>
            </w:r>
            <w:r>
              <w:rPr>
                <w:noProof/>
                <w:webHidden/>
              </w:rPr>
              <w:instrText xml:space="preserve"> PAGEREF _Toc177252614 \h </w:instrText>
            </w:r>
            <w:r>
              <w:rPr>
                <w:noProof/>
                <w:webHidden/>
              </w:rPr>
            </w:r>
            <w:r>
              <w:rPr>
                <w:noProof/>
                <w:webHidden/>
              </w:rPr>
              <w:fldChar w:fldCharType="separate"/>
            </w:r>
            <w:r>
              <w:rPr>
                <w:noProof/>
                <w:webHidden/>
              </w:rPr>
              <w:t>6</w:t>
            </w:r>
            <w:r>
              <w:rPr>
                <w:noProof/>
                <w:webHidden/>
              </w:rPr>
              <w:fldChar w:fldCharType="end"/>
            </w:r>
          </w:hyperlink>
        </w:p>
        <w:p w14:paraId="720FB53C" w14:textId="0DD63B6E" w:rsidR="00354DBF" w:rsidRDefault="00354DBF" w:rsidP="00354DBF">
          <w:pPr>
            <w:pStyle w:val="TOC3"/>
            <w:tabs>
              <w:tab w:val="right" w:leader="dot" w:pos="9350"/>
            </w:tabs>
            <w:bidi/>
            <w:rPr>
              <w:rFonts w:eastAsiaTheme="minorEastAsia" w:cstheme="minorBidi"/>
              <w:i w:val="0"/>
              <w:iCs w:val="0"/>
              <w:noProof/>
              <w:sz w:val="22"/>
              <w:szCs w:val="22"/>
              <w:lang w:bidi="ar-SA"/>
            </w:rPr>
          </w:pPr>
          <w:hyperlink w:anchor="_Toc177252615" w:history="1">
            <w:r w:rsidRPr="00E91500">
              <w:rPr>
                <w:rStyle w:val="Hyperlink"/>
                <w:noProof/>
                <w:rtl/>
              </w:rPr>
              <w:t>إجراءات التحقيق</w:t>
            </w:r>
            <w:r>
              <w:rPr>
                <w:noProof/>
                <w:webHidden/>
              </w:rPr>
              <w:tab/>
            </w:r>
            <w:r>
              <w:rPr>
                <w:noProof/>
                <w:webHidden/>
              </w:rPr>
              <w:fldChar w:fldCharType="begin"/>
            </w:r>
            <w:r>
              <w:rPr>
                <w:noProof/>
                <w:webHidden/>
              </w:rPr>
              <w:instrText xml:space="preserve"> PAGEREF _Toc177252615 \h </w:instrText>
            </w:r>
            <w:r>
              <w:rPr>
                <w:noProof/>
                <w:webHidden/>
              </w:rPr>
            </w:r>
            <w:r>
              <w:rPr>
                <w:noProof/>
                <w:webHidden/>
              </w:rPr>
              <w:fldChar w:fldCharType="separate"/>
            </w:r>
            <w:r>
              <w:rPr>
                <w:noProof/>
                <w:webHidden/>
              </w:rPr>
              <w:t>7</w:t>
            </w:r>
            <w:r>
              <w:rPr>
                <w:noProof/>
                <w:webHidden/>
              </w:rPr>
              <w:fldChar w:fldCharType="end"/>
            </w:r>
          </w:hyperlink>
        </w:p>
        <w:p w14:paraId="5FA8A273" w14:textId="0A504F28" w:rsidR="00354DBF" w:rsidRDefault="00354DBF" w:rsidP="00354DBF">
          <w:pPr>
            <w:pStyle w:val="TOC3"/>
            <w:tabs>
              <w:tab w:val="right" w:leader="dot" w:pos="9350"/>
            </w:tabs>
            <w:bidi/>
            <w:rPr>
              <w:rFonts w:eastAsiaTheme="minorEastAsia" w:cstheme="minorBidi"/>
              <w:i w:val="0"/>
              <w:iCs w:val="0"/>
              <w:noProof/>
              <w:sz w:val="22"/>
              <w:szCs w:val="22"/>
              <w:lang w:bidi="ar-SA"/>
            </w:rPr>
          </w:pPr>
          <w:hyperlink w:anchor="_Toc177252616" w:history="1">
            <w:r w:rsidRPr="00E91500">
              <w:rPr>
                <w:rStyle w:val="Hyperlink"/>
                <w:noProof/>
                <w:rtl/>
              </w:rPr>
              <w:t>إجراءات اتخاذ القرار</w:t>
            </w:r>
            <w:r>
              <w:rPr>
                <w:noProof/>
                <w:webHidden/>
              </w:rPr>
              <w:tab/>
            </w:r>
            <w:r>
              <w:rPr>
                <w:noProof/>
                <w:webHidden/>
              </w:rPr>
              <w:fldChar w:fldCharType="begin"/>
            </w:r>
            <w:r>
              <w:rPr>
                <w:noProof/>
                <w:webHidden/>
              </w:rPr>
              <w:instrText xml:space="preserve"> PAGEREF _Toc177252616 \h </w:instrText>
            </w:r>
            <w:r>
              <w:rPr>
                <w:noProof/>
                <w:webHidden/>
              </w:rPr>
            </w:r>
            <w:r>
              <w:rPr>
                <w:noProof/>
                <w:webHidden/>
              </w:rPr>
              <w:fldChar w:fldCharType="separate"/>
            </w:r>
            <w:r>
              <w:rPr>
                <w:noProof/>
                <w:webHidden/>
              </w:rPr>
              <w:t>7</w:t>
            </w:r>
            <w:r>
              <w:rPr>
                <w:noProof/>
                <w:webHidden/>
              </w:rPr>
              <w:fldChar w:fldCharType="end"/>
            </w:r>
          </w:hyperlink>
        </w:p>
        <w:p w14:paraId="636D0618" w14:textId="36EFBCFF" w:rsidR="00354DBF" w:rsidRDefault="00354DBF" w:rsidP="00354DBF">
          <w:pPr>
            <w:pStyle w:val="TOC3"/>
            <w:tabs>
              <w:tab w:val="right" w:leader="dot" w:pos="9350"/>
            </w:tabs>
            <w:bidi/>
            <w:rPr>
              <w:rFonts w:eastAsiaTheme="minorEastAsia" w:cstheme="minorBidi"/>
              <w:i w:val="0"/>
              <w:iCs w:val="0"/>
              <w:noProof/>
              <w:sz w:val="22"/>
              <w:szCs w:val="22"/>
              <w:lang w:bidi="ar-SA"/>
            </w:rPr>
          </w:pPr>
          <w:hyperlink w:anchor="_Toc177252617" w:history="1">
            <w:r w:rsidRPr="00E91500">
              <w:rPr>
                <w:rStyle w:val="Hyperlink"/>
                <w:noProof/>
                <w:rtl/>
              </w:rPr>
              <w:t>إجراءات المتابعة</w:t>
            </w:r>
            <w:r>
              <w:rPr>
                <w:noProof/>
                <w:webHidden/>
              </w:rPr>
              <w:tab/>
            </w:r>
            <w:r>
              <w:rPr>
                <w:noProof/>
                <w:webHidden/>
              </w:rPr>
              <w:fldChar w:fldCharType="begin"/>
            </w:r>
            <w:r>
              <w:rPr>
                <w:noProof/>
                <w:webHidden/>
              </w:rPr>
              <w:instrText xml:space="preserve"> PAGEREF _Toc177252617 \h </w:instrText>
            </w:r>
            <w:r>
              <w:rPr>
                <w:noProof/>
                <w:webHidden/>
              </w:rPr>
            </w:r>
            <w:r>
              <w:rPr>
                <w:noProof/>
                <w:webHidden/>
              </w:rPr>
              <w:fldChar w:fldCharType="separate"/>
            </w:r>
            <w:r>
              <w:rPr>
                <w:noProof/>
                <w:webHidden/>
              </w:rPr>
              <w:t>7</w:t>
            </w:r>
            <w:r>
              <w:rPr>
                <w:noProof/>
                <w:webHidden/>
              </w:rPr>
              <w:fldChar w:fldCharType="end"/>
            </w:r>
          </w:hyperlink>
        </w:p>
        <w:p w14:paraId="688FAB45" w14:textId="24595B57" w:rsidR="00354DBF" w:rsidRDefault="00354DBF" w:rsidP="00354DBF">
          <w:pPr>
            <w:pStyle w:val="TOC3"/>
            <w:tabs>
              <w:tab w:val="right" w:leader="dot" w:pos="9350"/>
            </w:tabs>
            <w:bidi/>
            <w:rPr>
              <w:rFonts w:eastAsiaTheme="minorEastAsia" w:cstheme="minorBidi"/>
              <w:i w:val="0"/>
              <w:iCs w:val="0"/>
              <w:noProof/>
              <w:sz w:val="22"/>
              <w:szCs w:val="22"/>
              <w:lang w:bidi="ar-SA"/>
            </w:rPr>
          </w:pPr>
          <w:hyperlink w:anchor="_Toc177252618" w:history="1">
            <w:r w:rsidRPr="00E91500">
              <w:rPr>
                <w:rStyle w:val="Hyperlink"/>
                <w:noProof/>
                <w:rtl/>
              </w:rPr>
              <w:t>إجراءات عدم الانتقام</w:t>
            </w:r>
            <w:r>
              <w:rPr>
                <w:noProof/>
                <w:webHidden/>
              </w:rPr>
              <w:tab/>
            </w:r>
            <w:r>
              <w:rPr>
                <w:noProof/>
                <w:webHidden/>
              </w:rPr>
              <w:fldChar w:fldCharType="begin"/>
            </w:r>
            <w:r>
              <w:rPr>
                <w:noProof/>
                <w:webHidden/>
              </w:rPr>
              <w:instrText xml:space="preserve"> PAGEREF _Toc177252618 \h </w:instrText>
            </w:r>
            <w:r>
              <w:rPr>
                <w:noProof/>
                <w:webHidden/>
              </w:rPr>
            </w:r>
            <w:r>
              <w:rPr>
                <w:noProof/>
                <w:webHidden/>
              </w:rPr>
              <w:fldChar w:fldCharType="separate"/>
            </w:r>
            <w:r>
              <w:rPr>
                <w:noProof/>
                <w:webHidden/>
              </w:rPr>
              <w:t>8</w:t>
            </w:r>
            <w:r>
              <w:rPr>
                <w:noProof/>
                <w:webHidden/>
              </w:rPr>
              <w:fldChar w:fldCharType="end"/>
            </w:r>
          </w:hyperlink>
        </w:p>
        <w:p w14:paraId="6AAA6D20" w14:textId="447E5AA5" w:rsidR="00354DBF" w:rsidRDefault="00354DBF" w:rsidP="00354DBF">
          <w:pPr>
            <w:pStyle w:val="TOC2"/>
            <w:tabs>
              <w:tab w:val="right" w:leader="dot" w:pos="9350"/>
            </w:tabs>
            <w:bidi/>
            <w:rPr>
              <w:rFonts w:eastAsiaTheme="minorEastAsia" w:cstheme="minorBidi"/>
              <w:smallCaps w:val="0"/>
              <w:noProof/>
              <w:sz w:val="22"/>
              <w:szCs w:val="22"/>
              <w:lang w:bidi="ar-SA"/>
            </w:rPr>
          </w:pPr>
          <w:hyperlink w:anchor="_Toc177252619" w:history="1">
            <w:r w:rsidRPr="00E91500">
              <w:rPr>
                <w:rStyle w:val="Hyperlink"/>
                <w:rFonts w:eastAsia="Times New Roman"/>
                <w:noProof/>
                <w:rtl/>
              </w:rPr>
              <w:t>أليات الحماية لحماية المبلغين وضمان سرية المعلومات</w:t>
            </w:r>
            <w:r>
              <w:rPr>
                <w:noProof/>
                <w:webHidden/>
              </w:rPr>
              <w:tab/>
            </w:r>
            <w:r>
              <w:rPr>
                <w:noProof/>
                <w:webHidden/>
              </w:rPr>
              <w:fldChar w:fldCharType="begin"/>
            </w:r>
            <w:r>
              <w:rPr>
                <w:noProof/>
                <w:webHidden/>
              </w:rPr>
              <w:instrText xml:space="preserve"> PAGEREF _Toc177252619 \h </w:instrText>
            </w:r>
            <w:r>
              <w:rPr>
                <w:noProof/>
                <w:webHidden/>
              </w:rPr>
            </w:r>
            <w:r>
              <w:rPr>
                <w:noProof/>
                <w:webHidden/>
              </w:rPr>
              <w:fldChar w:fldCharType="separate"/>
            </w:r>
            <w:r>
              <w:rPr>
                <w:noProof/>
                <w:webHidden/>
              </w:rPr>
              <w:t>8</w:t>
            </w:r>
            <w:r>
              <w:rPr>
                <w:noProof/>
                <w:webHidden/>
              </w:rPr>
              <w:fldChar w:fldCharType="end"/>
            </w:r>
          </w:hyperlink>
        </w:p>
        <w:p w14:paraId="27295685" w14:textId="3F903344" w:rsidR="00354DBF" w:rsidRDefault="00354DBF" w:rsidP="00354DBF">
          <w:pPr>
            <w:pStyle w:val="TOC2"/>
            <w:tabs>
              <w:tab w:val="right" w:leader="dot" w:pos="9350"/>
            </w:tabs>
            <w:bidi/>
            <w:rPr>
              <w:rFonts w:eastAsiaTheme="minorEastAsia" w:cstheme="minorBidi"/>
              <w:smallCaps w:val="0"/>
              <w:noProof/>
              <w:sz w:val="22"/>
              <w:szCs w:val="22"/>
              <w:lang w:bidi="ar-SA"/>
            </w:rPr>
          </w:pPr>
          <w:hyperlink w:anchor="_Toc177252620" w:history="1">
            <w:r w:rsidRPr="00E91500">
              <w:rPr>
                <w:rStyle w:val="Hyperlink"/>
                <w:rFonts w:eastAsia="Times New Roman"/>
                <w:noProof/>
                <w:rtl/>
              </w:rPr>
              <w:t>مؤشرات القياس</w:t>
            </w:r>
            <w:r>
              <w:rPr>
                <w:noProof/>
                <w:webHidden/>
              </w:rPr>
              <w:tab/>
            </w:r>
            <w:r>
              <w:rPr>
                <w:noProof/>
                <w:webHidden/>
              </w:rPr>
              <w:fldChar w:fldCharType="begin"/>
            </w:r>
            <w:r>
              <w:rPr>
                <w:noProof/>
                <w:webHidden/>
              </w:rPr>
              <w:instrText xml:space="preserve"> PAGEREF _Toc177252620 \h </w:instrText>
            </w:r>
            <w:r>
              <w:rPr>
                <w:noProof/>
                <w:webHidden/>
              </w:rPr>
            </w:r>
            <w:r>
              <w:rPr>
                <w:noProof/>
                <w:webHidden/>
              </w:rPr>
              <w:fldChar w:fldCharType="separate"/>
            </w:r>
            <w:r>
              <w:rPr>
                <w:noProof/>
                <w:webHidden/>
              </w:rPr>
              <w:t>10</w:t>
            </w:r>
            <w:r>
              <w:rPr>
                <w:noProof/>
                <w:webHidden/>
              </w:rPr>
              <w:fldChar w:fldCharType="end"/>
            </w:r>
          </w:hyperlink>
        </w:p>
        <w:p w14:paraId="35B55059" w14:textId="77E8E363" w:rsidR="00277D72" w:rsidRPr="00E84A05" w:rsidRDefault="00277D72" w:rsidP="00354DBF">
          <w:pPr>
            <w:rPr>
              <w:sz w:val="22"/>
              <w:szCs w:val="22"/>
            </w:rPr>
          </w:pPr>
          <w:r w:rsidRPr="00E84A05">
            <w:rPr>
              <w:b/>
              <w:bCs/>
              <w:sz w:val="22"/>
              <w:szCs w:val="22"/>
            </w:rPr>
            <w:fldChar w:fldCharType="end"/>
          </w:r>
        </w:p>
      </w:sdtContent>
    </w:sdt>
    <w:p w14:paraId="78D6EF5B" w14:textId="322B641A" w:rsidR="001F502A" w:rsidRDefault="001F502A" w:rsidP="00354DBF">
      <w:pPr>
        <w:jc w:val="left"/>
        <w:rPr>
          <w:rFonts w:eastAsiaTheme="majorEastAsia"/>
          <w:color w:val="2E74B5" w:themeColor="accent1" w:themeShade="BF"/>
          <w:sz w:val="22"/>
          <w:szCs w:val="22"/>
          <w:rtl/>
        </w:rPr>
      </w:pPr>
    </w:p>
    <w:p w14:paraId="109DBEF8" w14:textId="77777777" w:rsidR="00354DBF" w:rsidRDefault="00354DBF" w:rsidP="00354DBF">
      <w:pPr>
        <w:jc w:val="left"/>
        <w:rPr>
          <w:rFonts w:eastAsiaTheme="majorEastAsia"/>
          <w:color w:val="2E74B5" w:themeColor="accent1" w:themeShade="BF"/>
          <w:sz w:val="22"/>
          <w:szCs w:val="22"/>
          <w:rtl/>
        </w:rPr>
      </w:pPr>
    </w:p>
    <w:p w14:paraId="25F78C2C" w14:textId="77777777" w:rsidR="00354DBF" w:rsidRDefault="00354DBF" w:rsidP="00354DBF">
      <w:pPr>
        <w:jc w:val="left"/>
        <w:rPr>
          <w:rFonts w:eastAsiaTheme="majorEastAsia"/>
          <w:color w:val="2E74B5" w:themeColor="accent1" w:themeShade="BF"/>
          <w:sz w:val="22"/>
          <w:szCs w:val="22"/>
          <w:rtl/>
        </w:rPr>
      </w:pPr>
    </w:p>
    <w:p w14:paraId="5426C999" w14:textId="77777777" w:rsidR="00354DBF" w:rsidRDefault="00354DBF" w:rsidP="00354DBF">
      <w:pPr>
        <w:jc w:val="left"/>
        <w:rPr>
          <w:rFonts w:eastAsiaTheme="majorEastAsia"/>
          <w:color w:val="2E74B5" w:themeColor="accent1" w:themeShade="BF"/>
          <w:sz w:val="22"/>
          <w:szCs w:val="22"/>
          <w:rtl/>
        </w:rPr>
      </w:pPr>
    </w:p>
    <w:p w14:paraId="6A1BB006" w14:textId="77777777" w:rsidR="00354DBF" w:rsidRDefault="00354DBF" w:rsidP="00354DBF">
      <w:pPr>
        <w:jc w:val="left"/>
        <w:rPr>
          <w:rFonts w:eastAsiaTheme="majorEastAsia"/>
          <w:color w:val="2E74B5" w:themeColor="accent1" w:themeShade="BF"/>
          <w:sz w:val="22"/>
          <w:szCs w:val="22"/>
          <w:rtl/>
        </w:rPr>
      </w:pPr>
    </w:p>
    <w:p w14:paraId="0D3EBEB4" w14:textId="77777777" w:rsidR="00354DBF" w:rsidRDefault="00354DBF" w:rsidP="00354DBF">
      <w:pPr>
        <w:jc w:val="left"/>
        <w:rPr>
          <w:rFonts w:eastAsiaTheme="majorEastAsia"/>
          <w:color w:val="2E74B5" w:themeColor="accent1" w:themeShade="BF"/>
          <w:sz w:val="22"/>
          <w:szCs w:val="22"/>
          <w:rtl/>
        </w:rPr>
      </w:pPr>
    </w:p>
    <w:p w14:paraId="707C35A9" w14:textId="2429FE60" w:rsidR="00277D72" w:rsidRDefault="00277D72" w:rsidP="00354DBF">
      <w:pPr>
        <w:jc w:val="left"/>
        <w:rPr>
          <w:rFonts w:eastAsiaTheme="majorEastAsia"/>
          <w:color w:val="2E74B5" w:themeColor="accent1" w:themeShade="BF"/>
          <w:sz w:val="23"/>
          <w:szCs w:val="23"/>
        </w:rPr>
      </w:pPr>
    </w:p>
    <w:p w14:paraId="4A255F64" w14:textId="77777777" w:rsidR="00B47089" w:rsidRPr="00C37525" w:rsidRDefault="00B47089" w:rsidP="00354DBF">
      <w:pPr>
        <w:jc w:val="left"/>
        <w:rPr>
          <w:rFonts w:eastAsiaTheme="majorEastAsia"/>
          <w:color w:val="2E74B5" w:themeColor="accent1" w:themeShade="BF"/>
          <w:sz w:val="23"/>
          <w:szCs w:val="23"/>
          <w:rtl/>
        </w:rPr>
      </w:pPr>
    </w:p>
    <w:p w14:paraId="500B93DA" w14:textId="77777777" w:rsidR="00B879E5" w:rsidRDefault="00B879E5" w:rsidP="00354DBF">
      <w:pPr>
        <w:jc w:val="left"/>
        <w:rPr>
          <w:rtl/>
        </w:rPr>
      </w:pPr>
      <w:bookmarkStart w:id="2" w:name="_Toc170151735"/>
      <w:r>
        <w:rPr>
          <w:rtl/>
        </w:rPr>
        <w:br w:type="page"/>
      </w:r>
    </w:p>
    <w:p w14:paraId="450AC4D8" w14:textId="77777777" w:rsidR="00546AB0" w:rsidRPr="00C37525" w:rsidRDefault="00546AB0" w:rsidP="00354DBF">
      <w:pPr>
        <w:pStyle w:val="Heading2"/>
        <w:rPr>
          <w:rFonts w:cs="Times New Roman"/>
          <w:rtl/>
        </w:rPr>
      </w:pPr>
      <w:bookmarkStart w:id="3" w:name="_Toc170151947"/>
      <w:bookmarkStart w:id="4" w:name="_Toc177252609"/>
      <w:bookmarkEnd w:id="2"/>
      <w:r w:rsidRPr="00C37525">
        <w:rPr>
          <w:rFonts w:cs="Times New Roman"/>
          <w:rtl/>
        </w:rPr>
        <w:t>المقدمة</w:t>
      </w:r>
      <w:bookmarkEnd w:id="3"/>
      <w:bookmarkEnd w:id="4"/>
    </w:p>
    <w:p w14:paraId="492E7466" w14:textId="77777777" w:rsidR="00546AB0" w:rsidRPr="00C37525" w:rsidRDefault="00546AB0" w:rsidP="00354DBF">
      <w:pPr>
        <w:rPr>
          <w:rtl/>
        </w:rPr>
      </w:pPr>
      <w:r w:rsidRPr="00C37525">
        <w:rPr>
          <w:rtl/>
        </w:rPr>
        <w:t xml:space="preserve">يعد العنف القائم على النوع الاجتماعي من القضايا الخطيرة التي تؤثر بشكل مباشر على بيئات العمل وصحة وسلامة </w:t>
      </w:r>
      <w:r>
        <w:rPr>
          <w:rtl/>
        </w:rPr>
        <w:t>الموظفين/الموظفات</w:t>
      </w:r>
      <w:r w:rsidRPr="00C37525">
        <w:rPr>
          <w:rtl/>
        </w:rPr>
        <w:t>. ويعتبر ان مكافحة العنف القائم على النوع الاجتماعي أولوية قصوى، من خلال وضع إطار عمل شامل يهدف إلى منع كافة أشكال العنف القائم على النوع الاجتماعي وضمان التعامل الفعال مع أي حوادث قد تحدث.</w:t>
      </w:r>
    </w:p>
    <w:p w14:paraId="16345668" w14:textId="77777777" w:rsidR="00546AB0" w:rsidRPr="00C37525" w:rsidRDefault="00546AB0" w:rsidP="00354DBF">
      <w:pPr>
        <w:pStyle w:val="Heading2"/>
        <w:rPr>
          <w:rFonts w:eastAsia="Times New Roman" w:cs="Times New Roman"/>
          <w:rtl/>
        </w:rPr>
      </w:pPr>
      <w:bookmarkStart w:id="5" w:name="_Toc170151948"/>
      <w:bookmarkStart w:id="6" w:name="_Toc177252610"/>
      <w:r w:rsidRPr="00C37525">
        <w:rPr>
          <w:rFonts w:eastAsia="Times New Roman" w:cs="Times New Roman"/>
          <w:rtl/>
        </w:rPr>
        <w:t>أهداف السياسة</w:t>
      </w:r>
      <w:bookmarkEnd w:id="5"/>
      <w:bookmarkEnd w:id="6"/>
    </w:p>
    <w:p w14:paraId="70E39617" w14:textId="77777777" w:rsidR="00546AB0" w:rsidRPr="00C37525" w:rsidRDefault="00546AB0" w:rsidP="00354DBF">
      <w:pPr>
        <w:rPr>
          <w:rtl/>
        </w:rPr>
      </w:pPr>
      <w:r w:rsidRPr="00C37525">
        <w:rPr>
          <w:rtl/>
        </w:rPr>
        <w:t xml:space="preserve">تهدف هذه السياسة إلى حماية حقوق </w:t>
      </w:r>
      <w:r>
        <w:rPr>
          <w:rtl/>
        </w:rPr>
        <w:t>الموظفين/الموظفات</w:t>
      </w:r>
      <w:r w:rsidRPr="00C37525">
        <w:rPr>
          <w:rtl/>
        </w:rPr>
        <w:t xml:space="preserve"> وضمان عدم تعرضهم لأي أشكال من أشكال العنف أو التمييز بناءً على </w:t>
      </w:r>
      <w:r>
        <w:rPr>
          <w:rFonts w:hint="cs"/>
          <w:rtl/>
        </w:rPr>
        <w:t xml:space="preserve">أساس </w:t>
      </w:r>
      <w:r w:rsidRPr="00C37525">
        <w:rPr>
          <w:rtl/>
        </w:rPr>
        <w:t>النوع الاجتماعي</w:t>
      </w:r>
      <w:r>
        <w:rPr>
          <w:rFonts w:hint="cs"/>
          <w:rtl/>
        </w:rPr>
        <w:t xml:space="preserve"> أو العرق أو الخلفية الثقافية،</w:t>
      </w:r>
      <w:r w:rsidRPr="00E64AA0">
        <w:rPr>
          <w:rtl/>
        </w:rPr>
        <w:t xml:space="preserve"> </w:t>
      </w:r>
      <w:r>
        <w:rPr>
          <w:rtl/>
        </w:rPr>
        <w:t>وتعزيز بيئة عمل شاملة تدعم التنوع وتكافؤ الفرص</w:t>
      </w:r>
      <w:r w:rsidRPr="00C37525">
        <w:rPr>
          <w:rtl/>
        </w:rPr>
        <w:t xml:space="preserve"> ومن </w:t>
      </w:r>
      <w:r>
        <w:rPr>
          <w:rtl/>
        </w:rPr>
        <w:t>الأهداف</w:t>
      </w:r>
      <w:r w:rsidRPr="00C37525">
        <w:rPr>
          <w:rtl/>
        </w:rPr>
        <w:t xml:space="preserve"> الرئيسية لهذه السياسة التالي</w:t>
      </w:r>
      <w:r w:rsidRPr="00C37525">
        <w:t>:</w:t>
      </w:r>
    </w:p>
    <w:p w14:paraId="6601E70A" w14:textId="77777777" w:rsidR="00546AB0" w:rsidRPr="00C37525" w:rsidRDefault="00546AB0">
      <w:pPr>
        <w:pStyle w:val="ListParagraph"/>
        <w:numPr>
          <w:ilvl w:val="0"/>
          <w:numId w:val="17"/>
        </w:numPr>
        <w:rPr>
          <w:rtl/>
        </w:rPr>
      </w:pPr>
      <w:r w:rsidRPr="00C37525">
        <w:rPr>
          <w:rtl/>
        </w:rPr>
        <w:t xml:space="preserve">ضمان سلامة ورفاهية جميع </w:t>
      </w:r>
      <w:r>
        <w:rPr>
          <w:rtl/>
        </w:rPr>
        <w:t>الموظفين/الموظفات</w:t>
      </w:r>
      <w:r w:rsidRPr="00C37525">
        <w:rPr>
          <w:rtl/>
        </w:rPr>
        <w:t xml:space="preserve"> </w:t>
      </w:r>
      <w:r>
        <w:rPr>
          <w:rtl/>
        </w:rPr>
        <w:t>بمن فيهم النساء والأفراد من خلفيات متنوعة</w:t>
      </w:r>
      <w:r w:rsidRPr="00C37525">
        <w:rPr>
          <w:rtl/>
        </w:rPr>
        <w:t xml:space="preserve"> من جميع أشكال العنف القائم على النوع الاجتماعي </w:t>
      </w:r>
      <w:r>
        <w:rPr>
          <w:rtl/>
        </w:rPr>
        <w:t xml:space="preserve">أو العنف المستند إلى العرق أو الهوية </w:t>
      </w:r>
      <w:r w:rsidRPr="00C37525">
        <w:rPr>
          <w:rtl/>
        </w:rPr>
        <w:t>داخل مكان العمل.</w:t>
      </w:r>
    </w:p>
    <w:p w14:paraId="7209600B" w14:textId="77777777" w:rsidR="00546AB0" w:rsidRPr="00C37525" w:rsidRDefault="00546AB0">
      <w:pPr>
        <w:pStyle w:val="ListParagraph"/>
        <w:numPr>
          <w:ilvl w:val="0"/>
          <w:numId w:val="2"/>
        </w:numPr>
        <w:rPr>
          <w:rtl/>
        </w:rPr>
      </w:pPr>
      <w:r w:rsidRPr="00C37525">
        <w:rPr>
          <w:rtl/>
        </w:rPr>
        <w:t xml:space="preserve">رفع الوعي بين </w:t>
      </w:r>
      <w:r>
        <w:rPr>
          <w:rtl/>
        </w:rPr>
        <w:t>الموظفين/الموظفات</w:t>
      </w:r>
      <w:r w:rsidRPr="00C37525">
        <w:rPr>
          <w:rtl/>
        </w:rPr>
        <w:t xml:space="preserve"> بشأن أشكال العنف القائم على النوع الاجتماعي</w:t>
      </w:r>
      <w:r>
        <w:rPr>
          <w:rFonts w:hint="cs"/>
          <w:rtl/>
        </w:rPr>
        <w:t xml:space="preserve"> والتنوع</w:t>
      </w:r>
      <w:r w:rsidRPr="00C37525">
        <w:rPr>
          <w:rtl/>
        </w:rPr>
        <w:t>، وتعريفهم بالآثار السلبية لهذه الأفعال على الأفراد والمجتمع</w:t>
      </w:r>
      <w:r w:rsidRPr="00AF519B">
        <w:rPr>
          <w:rtl/>
        </w:rPr>
        <w:t xml:space="preserve"> </w:t>
      </w:r>
      <w:r>
        <w:rPr>
          <w:rtl/>
        </w:rPr>
        <w:t>وخاصة الفئات الأكثر عرضة، وعلى المجتمع ككل</w:t>
      </w:r>
      <w:r w:rsidRPr="00C37525">
        <w:rPr>
          <w:rtl/>
        </w:rPr>
        <w:t>.</w:t>
      </w:r>
    </w:p>
    <w:p w14:paraId="6CB67809" w14:textId="77777777" w:rsidR="00546AB0" w:rsidRPr="00C37525" w:rsidRDefault="00546AB0">
      <w:pPr>
        <w:pStyle w:val="ListParagraph"/>
        <w:numPr>
          <w:ilvl w:val="0"/>
          <w:numId w:val="2"/>
        </w:numPr>
        <w:rPr>
          <w:rtl/>
        </w:rPr>
      </w:pPr>
      <w:r w:rsidRPr="00C37525">
        <w:rPr>
          <w:rtl/>
        </w:rPr>
        <w:t xml:space="preserve">تقديم الدعم النفسي والمعنوي والقانوني </w:t>
      </w:r>
      <w:r>
        <w:rPr>
          <w:rtl/>
        </w:rPr>
        <w:t>للموظفين/للموظفات</w:t>
      </w:r>
      <w:r w:rsidRPr="00C37525">
        <w:rPr>
          <w:rtl/>
        </w:rPr>
        <w:t xml:space="preserve"> </w:t>
      </w:r>
      <w:r>
        <w:rPr>
          <w:rtl/>
        </w:rPr>
        <w:t>خصوصًا النساء والفئات المهمشة</w:t>
      </w:r>
      <w:r w:rsidRPr="00C37525">
        <w:rPr>
          <w:rtl/>
        </w:rPr>
        <w:t xml:space="preserve"> الذين يتعرضون لأي شكل من أشكال العنف القائم على النوع الاجتماعي</w:t>
      </w:r>
      <w:r>
        <w:rPr>
          <w:rFonts w:hint="cs"/>
          <w:rtl/>
        </w:rPr>
        <w:t xml:space="preserve"> والتمييز</w:t>
      </w:r>
    </w:p>
    <w:p w14:paraId="2F27DCCB" w14:textId="77777777" w:rsidR="00546AB0" w:rsidRPr="00C37525" w:rsidRDefault="00546AB0">
      <w:pPr>
        <w:pStyle w:val="ListParagraph"/>
        <w:numPr>
          <w:ilvl w:val="0"/>
          <w:numId w:val="2"/>
        </w:numPr>
        <w:rPr>
          <w:rtl/>
        </w:rPr>
      </w:pPr>
      <w:r w:rsidRPr="00C37525">
        <w:rPr>
          <w:rtl/>
        </w:rPr>
        <w:t xml:space="preserve">تعزيز ثقافة الاحترام والمساواة داخل </w:t>
      </w:r>
      <w:r>
        <w:rPr>
          <w:rtl/>
        </w:rPr>
        <w:t>(الشركة/المؤسسة)</w:t>
      </w:r>
      <w:r w:rsidRPr="00C37525">
        <w:rPr>
          <w:rtl/>
        </w:rPr>
        <w:t>، وضمان بيئة عمل خالية من التمييز والتحرش.</w:t>
      </w:r>
      <w:r w:rsidRPr="00E72989">
        <w:rPr>
          <w:rtl/>
        </w:rPr>
        <w:t xml:space="preserve"> </w:t>
      </w:r>
      <w:r>
        <w:rPr>
          <w:rFonts w:hint="cs"/>
          <w:rtl/>
        </w:rPr>
        <w:t>وا</w:t>
      </w:r>
      <w:r>
        <w:rPr>
          <w:rtl/>
        </w:rPr>
        <w:t>لتركيز على تمكين النساء ودعم التنوع والشمولية</w:t>
      </w:r>
    </w:p>
    <w:p w14:paraId="274E2466" w14:textId="210F7F6D" w:rsidR="00546AB0" w:rsidRPr="00C37525" w:rsidRDefault="00546AB0">
      <w:pPr>
        <w:pStyle w:val="ListParagraph"/>
        <w:numPr>
          <w:ilvl w:val="0"/>
          <w:numId w:val="2"/>
        </w:numPr>
        <w:rPr>
          <w:rtl/>
        </w:rPr>
      </w:pPr>
      <w:r w:rsidRPr="00C37525">
        <w:rPr>
          <w:rtl/>
        </w:rPr>
        <w:t>ضمان إجراء تحقيقات فعالة وعادلة في جميع الشكاوى المتعلقة بالعنف القائم على النوع الاجتماعي</w:t>
      </w:r>
      <w:r w:rsidR="005919D3">
        <w:rPr>
          <w:rFonts w:hint="cs"/>
          <w:rtl/>
        </w:rPr>
        <w:t xml:space="preserve"> </w:t>
      </w:r>
      <w:r>
        <w:rPr>
          <w:rFonts w:hint="cs"/>
          <w:rtl/>
        </w:rPr>
        <w:t>او التمييز العرقي</w:t>
      </w:r>
      <w:r w:rsidRPr="00C37525">
        <w:rPr>
          <w:rtl/>
        </w:rPr>
        <w:t>، واتخاذ ال</w:t>
      </w:r>
      <w:r>
        <w:rPr>
          <w:rtl/>
        </w:rPr>
        <w:t>إجراءات</w:t>
      </w:r>
      <w:r w:rsidRPr="00C37525">
        <w:rPr>
          <w:rtl/>
        </w:rPr>
        <w:t xml:space="preserve"> </w:t>
      </w:r>
      <w:r>
        <w:rPr>
          <w:rtl/>
        </w:rPr>
        <w:t>التأديبية</w:t>
      </w:r>
      <w:r w:rsidRPr="00C37525">
        <w:rPr>
          <w:rtl/>
        </w:rPr>
        <w:t xml:space="preserve"> المناسبة ضد المخالفين.</w:t>
      </w:r>
      <w:r w:rsidRPr="00E72989">
        <w:rPr>
          <w:rtl/>
        </w:rPr>
        <w:t xml:space="preserve"> </w:t>
      </w:r>
      <w:r>
        <w:rPr>
          <w:rtl/>
        </w:rPr>
        <w:t>مع حماية خصوصية وسلامة جميع الأطراف المعنية</w:t>
      </w:r>
    </w:p>
    <w:p w14:paraId="7BD72FEC" w14:textId="77777777" w:rsidR="00546AB0" w:rsidRPr="00C37525" w:rsidRDefault="00546AB0">
      <w:pPr>
        <w:pStyle w:val="ListParagraph"/>
        <w:numPr>
          <w:ilvl w:val="0"/>
          <w:numId w:val="2"/>
        </w:numPr>
        <w:rPr>
          <w:rtl/>
        </w:rPr>
      </w:pPr>
      <w:r w:rsidRPr="00C37525">
        <w:rPr>
          <w:rtl/>
        </w:rPr>
        <w:t xml:space="preserve">تقديم برامج تدريبية دورية </w:t>
      </w:r>
      <w:r>
        <w:rPr>
          <w:rtl/>
        </w:rPr>
        <w:t>للموظفين/للموظفات</w:t>
      </w:r>
      <w:r w:rsidRPr="00C37525">
        <w:rPr>
          <w:rtl/>
        </w:rPr>
        <w:t xml:space="preserve"> حول كيفية التعامل مع ومنع العنف القائم على النوع الاجتماعي.</w:t>
      </w:r>
      <w:r w:rsidRPr="00E72989">
        <w:rPr>
          <w:rtl/>
        </w:rPr>
        <w:t xml:space="preserve"> </w:t>
      </w:r>
      <w:r>
        <w:rPr>
          <w:rtl/>
        </w:rPr>
        <w:t>والترويج لبيئة تحترم التنوع وتكافؤ الفرص</w:t>
      </w:r>
    </w:p>
    <w:p w14:paraId="09566CE5" w14:textId="77777777" w:rsidR="00546AB0" w:rsidRPr="00277548" w:rsidRDefault="00546AB0">
      <w:pPr>
        <w:pStyle w:val="ListParagraph"/>
        <w:numPr>
          <w:ilvl w:val="0"/>
          <w:numId w:val="2"/>
        </w:numPr>
      </w:pPr>
      <w:r w:rsidRPr="00C37525">
        <w:rPr>
          <w:rtl/>
        </w:rPr>
        <w:t xml:space="preserve">تعزيز التواصل المفتوح والشفاف بين </w:t>
      </w:r>
      <w:r>
        <w:rPr>
          <w:rtl/>
        </w:rPr>
        <w:t>الإدارة</w:t>
      </w:r>
      <w:r w:rsidRPr="00C37525">
        <w:rPr>
          <w:rtl/>
        </w:rPr>
        <w:t xml:space="preserve"> و</w:t>
      </w:r>
      <w:r>
        <w:rPr>
          <w:rtl/>
        </w:rPr>
        <w:t>الموظفين/الموظفات</w:t>
      </w:r>
      <w:r w:rsidRPr="00C37525">
        <w:rPr>
          <w:rtl/>
        </w:rPr>
        <w:t xml:space="preserve"> بشأن سياسات و</w:t>
      </w:r>
      <w:r>
        <w:rPr>
          <w:rtl/>
        </w:rPr>
        <w:t>إجراءات</w:t>
      </w:r>
      <w:r w:rsidRPr="00C37525">
        <w:rPr>
          <w:rtl/>
        </w:rPr>
        <w:t xml:space="preserve"> مكافحة العنف القائم على النوع الاجتماعي</w:t>
      </w:r>
      <w:r>
        <w:rPr>
          <w:rFonts w:hint="cs"/>
          <w:rtl/>
        </w:rPr>
        <w:t xml:space="preserve"> أو التمييز</w:t>
      </w:r>
      <w:r w:rsidRPr="00C37525">
        <w:rPr>
          <w:rtl/>
        </w:rPr>
        <w:t>، وتشجيع الإبلاغ الآمن والفعال</w:t>
      </w:r>
      <w:r>
        <w:rPr>
          <w:rFonts w:hint="cs"/>
          <w:rtl/>
        </w:rPr>
        <w:t xml:space="preserve"> عن أي انتهاكات.</w:t>
      </w:r>
    </w:p>
    <w:p w14:paraId="6D04ADDF" w14:textId="77777777" w:rsidR="005919D3" w:rsidRDefault="005919D3" w:rsidP="00354DBF">
      <w:pPr>
        <w:spacing w:line="259" w:lineRule="auto"/>
        <w:jc w:val="left"/>
        <w:rPr>
          <w:rFonts w:eastAsiaTheme="majorEastAsia"/>
          <w:color w:val="ED7D31" w:themeColor="accent2"/>
          <w:sz w:val="32"/>
          <w:szCs w:val="32"/>
          <w:rtl/>
        </w:rPr>
      </w:pPr>
      <w:bookmarkStart w:id="7" w:name="_Toc170151949"/>
      <w:r>
        <w:rPr>
          <w:rtl/>
        </w:rPr>
        <w:br w:type="page"/>
      </w:r>
    </w:p>
    <w:p w14:paraId="539C3FEB" w14:textId="6A983A62" w:rsidR="00546AB0" w:rsidRPr="00C37525" w:rsidRDefault="00546AB0" w:rsidP="00354DBF">
      <w:pPr>
        <w:pStyle w:val="Heading2"/>
        <w:rPr>
          <w:rFonts w:cs="Times New Roman"/>
          <w:rtl/>
        </w:rPr>
      </w:pPr>
      <w:bookmarkStart w:id="8" w:name="_Toc177252611"/>
      <w:r w:rsidRPr="00C37525">
        <w:rPr>
          <w:rFonts w:cs="Times New Roman"/>
          <w:rtl/>
        </w:rPr>
        <w:t>أنواع العنف القائم على النوع الاجتماعي</w:t>
      </w:r>
      <w:bookmarkEnd w:id="7"/>
      <w:bookmarkEnd w:id="8"/>
    </w:p>
    <w:p w14:paraId="2C4CF316" w14:textId="77777777" w:rsidR="00546AB0" w:rsidRPr="00C37525" w:rsidRDefault="00546AB0">
      <w:pPr>
        <w:pStyle w:val="ListParagraph"/>
        <w:numPr>
          <w:ilvl w:val="0"/>
          <w:numId w:val="14"/>
        </w:numPr>
        <w:rPr>
          <w:rtl/>
        </w:rPr>
      </w:pPr>
      <w:r w:rsidRPr="00C37525">
        <w:rPr>
          <w:rtl/>
        </w:rPr>
        <w:t xml:space="preserve">العنف الجسدي: </w:t>
      </w:r>
    </w:p>
    <w:p w14:paraId="1F166F3B" w14:textId="77777777" w:rsidR="00546AB0" w:rsidRPr="00C37525" w:rsidRDefault="00546AB0" w:rsidP="00354DBF">
      <w:pPr>
        <w:rPr>
          <w:rtl/>
        </w:rPr>
      </w:pPr>
      <w:r w:rsidRPr="00C37525">
        <w:rPr>
          <w:rtl/>
        </w:rPr>
        <w:t>يشمل أي تصرفات بدنية تؤدي إلى إلحاق ضرر بالفرد بسبب جنسه أو نوعه الاجتماعي، مثل الضرب، الدفع، أو الإيذاء الجسدي الآخر</w:t>
      </w:r>
    </w:p>
    <w:p w14:paraId="3AB5F4EA" w14:textId="77777777" w:rsidR="00546AB0" w:rsidRPr="00C37525" w:rsidRDefault="00546AB0">
      <w:pPr>
        <w:pStyle w:val="ListParagraph"/>
        <w:numPr>
          <w:ilvl w:val="0"/>
          <w:numId w:val="14"/>
        </w:numPr>
      </w:pPr>
      <w:r w:rsidRPr="00C37525">
        <w:rPr>
          <w:rtl/>
        </w:rPr>
        <w:t xml:space="preserve">العنف النفسي أو العاطفي: </w:t>
      </w:r>
    </w:p>
    <w:p w14:paraId="71817D9C" w14:textId="77777777" w:rsidR="00546AB0" w:rsidRPr="00C37525" w:rsidRDefault="00546AB0" w:rsidP="00354DBF">
      <w:pPr>
        <w:pStyle w:val="ListParagraph"/>
        <w:ind w:left="360"/>
        <w:rPr>
          <w:rtl/>
        </w:rPr>
      </w:pPr>
      <w:r w:rsidRPr="00C37525">
        <w:rPr>
          <w:rtl/>
        </w:rPr>
        <w:t>يشمل التهديدات، التحريض، التعنيف اللفظي، التهجم على شخصية الفرد، أو استخدام الكلمات والأفعال السلبية التي تستهدف الفرد بسبب نوعه الاجتماعي.</w:t>
      </w:r>
    </w:p>
    <w:p w14:paraId="0FBCCA41" w14:textId="77777777" w:rsidR="00546AB0" w:rsidRPr="00C37525" w:rsidRDefault="00546AB0">
      <w:pPr>
        <w:pStyle w:val="ListParagraph"/>
        <w:numPr>
          <w:ilvl w:val="0"/>
          <w:numId w:val="14"/>
        </w:numPr>
      </w:pPr>
      <w:r w:rsidRPr="00C37525">
        <w:rPr>
          <w:rtl/>
        </w:rPr>
        <w:t xml:space="preserve">العنف الجنسي: </w:t>
      </w:r>
    </w:p>
    <w:p w14:paraId="58A7C766" w14:textId="678F2FE8" w:rsidR="00546AB0" w:rsidRPr="00C37525" w:rsidRDefault="00546AB0" w:rsidP="00354DBF">
      <w:pPr>
        <w:pStyle w:val="ListParagraph"/>
        <w:ind w:left="360"/>
        <w:rPr>
          <w:rtl/>
        </w:rPr>
      </w:pPr>
      <w:r w:rsidRPr="00C37525">
        <w:rPr>
          <w:rtl/>
        </w:rPr>
        <w:t xml:space="preserve">يشمل أي تصرف غير مرغوب فيه يتم بناءً على جنس الفرد، مثل التحرش </w:t>
      </w:r>
      <w:proofErr w:type="gramStart"/>
      <w:r>
        <w:rPr>
          <w:rFonts w:hint="cs"/>
          <w:rtl/>
        </w:rPr>
        <w:t xml:space="preserve">الجنسي </w:t>
      </w:r>
      <w:r w:rsidRPr="00C37525">
        <w:rPr>
          <w:rtl/>
        </w:rPr>
        <w:t>،</w:t>
      </w:r>
      <w:proofErr w:type="gramEnd"/>
      <w:r w:rsidRPr="00C37525">
        <w:rPr>
          <w:rtl/>
        </w:rPr>
        <w:t xml:space="preserve"> الاعتداء </w:t>
      </w:r>
      <w:r>
        <w:rPr>
          <w:rFonts w:hint="cs"/>
          <w:rtl/>
        </w:rPr>
        <w:t>الجنسي</w:t>
      </w:r>
      <w:r w:rsidRPr="00C37525">
        <w:rPr>
          <w:rtl/>
        </w:rPr>
        <w:t>، أو أي تصرف آخر يتعلق بال</w:t>
      </w:r>
      <w:r>
        <w:rPr>
          <w:rFonts w:hint="cs"/>
          <w:rtl/>
        </w:rPr>
        <w:t>نوع الاجتماعي</w:t>
      </w:r>
      <w:r w:rsidRPr="00C37525">
        <w:rPr>
          <w:rtl/>
        </w:rPr>
        <w:t>.</w:t>
      </w:r>
    </w:p>
    <w:p w14:paraId="37997F34" w14:textId="77777777" w:rsidR="00546AB0" w:rsidRPr="00C37525" w:rsidRDefault="00546AB0">
      <w:pPr>
        <w:pStyle w:val="ListParagraph"/>
        <w:numPr>
          <w:ilvl w:val="0"/>
          <w:numId w:val="14"/>
        </w:numPr>
        <w:rPr>
          <w:rtl/>
        </w:rPr>
      </w:pPr>
      <w:r w:rsidRPr="00C37525">
        <w:rPr>
          <w:rtl/>
        </w:rPr>
        <w:t xml:space="preserve">التمييز أو العنف الهيكلي: </w:t>
      </w:r>
    </w:p>
    <w:p w14:paraId="16B1BDFE" w14:textId="77777777" w:rsidR="00546AB0" w:rsidRPr="00C37525" w:rsidRDefault="00546AB0" w:rsidP="00354DBF">
      <w:pPr>
        <w:ind w:left="360"/>
        <w:rPr>
          <w:rtl/>
        </w:rPr>
      </w:pPr>
      <w:r w:rsidRPr="00C37525">
        <w:rPr>
          <w:rtl/>
        </w:rPr>
        <w:t>يتمثل في التمييز في الفرص أو المعاملة العادلة بناءً على النوع الاجتماعي للفرد، مما يؤدي إلى عزله أو تحديد وظيفته أو حقوقه بناءً على نوعه الاجتماعي.</w:t>
      </w:r>
    </w:p>
    <w:p w14:paraId="3BD2736B" w14:textId="77777777" w:rsidR="00546AB0" w:rsidRPr="00C37525" w:rsidRDefault="00546AB0">
      <w:pPr>
        <w:pStyle w:val="ListParagraph"/>
        <w:numPr>
          <w:ilvl w:val="0"/>
          <w:numId w:val="14"/>
        </w:numPr>
      </w:pPr>
      <w:r w:rsidRPr="00C37525">
        <w:rPr>
          <w:rtl/>
        </w:rPr>
        <w:t xml:space="preserve">التحرش النفسي أو الاستهداف الجنسي: </w:t>
      </w:r>
    </w:p>
    <w:p w14:paraId="13A2A7EA" w14:textId="77777777" w:rsidR="00546AB0" w:rsidRPr="00C37525" w:rsidRDefault="00546AB0" w:rsidP="00354DBF">
      <w:pPr>
        <w:pStyle w:val="ListParagraph"/>
        <w:ind w:left="360"/>
        <w:rPr>
          <w:rtl/>
        </w:rPr>
      </w:pPr>
      <w:r w:rsidRPr="00C37525">
        <w:rPr>
          <w:rtl/>
        </w:rPr>
        <w:t xml:space="preserve">يشمل التحرش النفسي أو الاستهداف الجنسي الذي يستهدف الفرد بسبب جنسه أو نوعه </w:t>
      </w:r>
      <w:proofErr w:type="gramStart"/>
      <w:r w:rsidRPr="00C37525">
        <w:rPr>
          <w:rtl/>
        </w:rPr>
        <w:t>الاجتماعي</w:t>
      </w:r>
      <w:r>
        <w:rPr>
          <w:rFonts w:hint="cs"/>
          <w:rtl/>
        </w:rPr>
        <w:t xml:space="preserve"> </w:t>
      </w:r>
      <w:r w:rsidRPr="00C37525">
        <w:rPr>
          <w:rtl/>
        </w:rPr>
        <w:t>.</w:t>
      </w:r>
      <w:proofErr w:type="gramEnd"/>
    </w:p>
    <w:p w14:paraId="62107FE4" w14:textId="77777777" w:rsidR="00546AB0" w:rsidRDefault="00546AB0" w:rsidP="00354DBF">
      <w:pPr>
        <w:pStyle w:val="NormalWeb"/>
        <w:rPr>
          <w:rtl/>
        </w:rPr>
      </w:pPr>
      <w:bookmarkStart w:id="9" w:name="_Toc170151950"/>
      <w:r>
        <w:rPr>
          <w:rtl/>
        </w:rPr>
        <w:br w:type="page"/>
      </w:r>
    </w:p>
    <w:p w14:paraId="2E073D66" w14:textId="77777777" w:rsidR="00546AB0" w:rsidRDefault="00546AB0" w:rsidP="00354DBF">
      <w:pPr>
        <w:spacing w:line="259" w:lineRule="auto"/>
        <w:jc w:val="left"/>
        <w:rPr>
          <w:rFonts w:eastAsia="Times New Roman"/>
          <w:color w:val="ED7D31" w:themeColor="accent2"/>
          <w:sz w:val="32"/>
          <w:szCs w:val="32"/>
          <w:rtl/>
        </w:rPr>
      </w:pPr>
    </w:p>
    <w:p w14:paraId="66CB3749" w14:textId="77777777" w:rsidR="00546AB0" w:rsidRPr="00C37525" w:rsidRDefault="00546AB0" w:rsidP="00354DBF">
      <w:pPr>
        <w:pStyle w:val="Heading2"/>
        <w:rPr>
          <w:rFonts w:eastAsia="Times New Roman" w:cs="Times New Roman"/>
          <w:rtl/>
        </w:rPr>
      </w:pPr>
      <w:bookmarkStart w:id="10" w:name="_Toc177252612"/>
      <w:r w:rsidRPr="00C37525">
        <w:rPr>
          <w:rFonts w:eastAsia="Times New Roman" w:cs="Times New Roman"/>
          <w:rtl/>
        </w:rPr>
        <w:t>ال</w:t>
      </w:r>
      <w:r>
        <w:rPr>
          <w:rFonts w:eastAsia="Times New Roman" w:cs="Times New Roman"/>
          <w:rtl/>
        </w:rPr>
        <w:t>إجراءات</w:t>
      </w:r>
      <w:bookmarkEnd w:id="9"/>
      <w:bookmarkEnd w:id="10"/>
      <w:r w:rsidRPr="00C37525">
        <w:rPr>
          <w:rFonts w:eastAsia="Times New Roman" w:cs="Times New Roman"/>
          <w:rtl/>
        </w:rPr>
        <w:t xml:space="preserve"> </w:t>
      </w:r>
    </w:p>
    <w:p w14:paraId="1D14E56E" w14:textId="77777777" w:rsidR="00546AB0" w:rsidRPr="00C37525" w:rsidRDefault="00546AB0" w:rsidP="00354DBF">
      <w:pPr>
        <w:rPr>
          <w:rtl/>
        </w:rPr>
      </w:pPr>
      <w:r w:rsidRPr="00C37525">
        <w:rPr>
          <w:rtl/>
        </w:rPr>
        <w:t>يوضح الجدول رقم (4</w:t>
      </w:r>
      <w:r>
        <w:rPr>
          <w:rFonts w:hint="cs"/>
          <w:rtl/>
        </w:rPr>
        <w:t>0</w:t>
      </w:r>
      <w:r w:rsidRPr="00C37525">
        <w:rPr>
          <w:rtl/>
        </w:rPr>
        <w:t>) ال</w:t>
      </w:r>
      <w:r>
        <w:rPr>
          <w:rtl/>
        </w:rPr>
        <w:t>إجراءات</w:t>
      </w:r>
      <w:r w:rsidRPr="00C37525">
        <w:rPr>
          <w:rtl/>
        </w:rPr>
        <w:t xml:space="preserve"> لتعزيز مكافحة العنف القائم على النوع الاجتماعي</w:t>
      </w:r>
    </w:p>
    <w:p w14:paraId="45B274BE" w14:textId="77777777" w:rsidR="00546AB0" w:rsidRPr="00C37525" w:rsidRDefault="00546AB0" w:rsidP="00354DBF">
      <w:pPr>
        <w:pStyle w:val="Caption"/>
        <w:rPr>
          <w:rtl/>
        </w:rPr>
      </w:pPr>
      <w:bookmarkStart w:id="11" w:name="_Toc170900733"/>
      <w:r w:rsidRPr="00C37525">
        <w:rPr>
          <w:rtl/>
        </w:rPr>
        <w:t xml:space="preserve">جدول </w:t>
      </w:r>
      <w:fldSimple w:instr=" SEQ جدول \* ARABIC ">
        <w:r>
          <w:t>40</w:t>
        </w:r>
      </w:fldSimple>
      <w:r w:rsidRPr="00C37525">
        <w:rPr>
          <w:rtl/>
        </w:rPr>
        <w:t xml:space="preserve">: </w:t>
      </w:r>
      <w:r>
        <w:rPr>
          <w:rtl/>
        </w:rPr>
        <w:t>إجراءات</w:t>
      </w:r>
      <w:r w:rsidRPr="00C37525">
        <w:rPr>
          <w:rtl/>
        </w:rPr>
        <w:t xml:space="preserve"> تعزيز مكافحة العنف القائم على النوع الاجتماعي</w:t>
      </w:r>
      <w:bookmarkEnd w:id="11"/>
    </w:p>
    <w:tbl>
      <w:tblPr>
        <w:tblStyle w:val="TableGrid"/>
        <w:bidiVisual/>
        <w:tblW w:w="9355" w:type="dxa"/>
        <w:tblLook w:val="04A0" w:firstRow="1" w:lastRow="0" w:firstColumn="1" w:lastColumn="0" w:noHBand="0" w:noVBand="1"/>
      </w:tblPr>
      <w:tblGrid>
        <w:gridCol w:w="456"/>
        <w:gridCol w:w="1624"/>
        <w:gridCol w:w="71"/>
        <w:gridCol w:w="7204"/>
      </w:tblGrid>
      <w:tr w:rsidR="00546AB0" w:rsidRPr="00534967" w14:paraId="481984BD"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6A35774F" w14:textId="77777777" w:rsidR="00546AB0" w:rsidRPr="00534967" w:rsidRDefault="00546AB0" w:rsidP="00354DBF">
            <w:pPr>
              <w:rPr>
                <w:rFonts w:eastAsia="Times New Roman"/>
                <w:color w:val="FFFFFF" w:themeColor="background1"/>
                <w:kern w:val="0"/>
                <w:rtl/>
                <w14:ligatures w14:val="none"/>
              </w:rPr>
            </w:pP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02F0D2F" w14:textId="77777777" w:rsidR="00546AB0" w:rsidRPr="00534967" w:rsidRDefault="00546AB0" w:rsidP="00354DBF">
            <w:pPr>
              <w:pStyle w:val="Heading3"/>
              <w:rPr>
                <w:rFonts w:cs="Times New Roman"/>
                <w:color w:val="FFFFFF" w:themeColor="background1"/>
                <w:rtl/>
              </w:rPr>
            </w:pPr>
            <w:bookmarkStart w:id="12" w:name="_Toc170151951"/>
            <w:bookmarkStart w:id="13" w:name="_Toc177252613"/>
            <w:r w:rsidRPr="00534967">
              <w:rPr>
                <w:rFonts w:cs="Times New Roman"/>
                <w:color w:val="FFFFFF" w:themeColor="background1"/>
                <w:rtl/>
              </w:rPr>
              <w:t>ال</w:t>
            </w:r>
            <w:r>
              <w:rPr>
                <w:rFonts w:cs="Times New Roman"/>
                <w:color w:val="FFFFFF" w:themeColor="background1"/>
                <w:rtl/>
              </w:rPr>
              <w:t>إجراءات</w:t>
            </w:r>
            <w:r w:rsidRPr="00534967">
              <w:rPr>
                <w:rFonts w:cs="Times New Roman"/>
                <w:color w:val="FFFFFF" w:themeColor="background1"/>
                <w:rtl/>
              </w:rPr>
              <w:t xml:space="preserve"> الوقائية</w:t>
            </w:r>
            <w:bookmarkEnd w:id="12"/>
            <w:bookmarkEnd w:id="13"/>
          </w:p>
        </w:tc>
      </w:tr>
      <w:tr w:rsidR="00546AB0" w:rsidRPr="00C37525" w14:paraId="25DF4514"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16061723"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w:t>
            </w:r>
          </w:p>
        </w:tc>
        <w:tc>
          <w:tcPr>
            <w:tcW w:w="1695" w:type="dxa"/>
            <w:gridSpan w:val="2"/>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2B25057" w14:textId="77777777" w:rsidR="00546AB0" w:rsidRPr="00C37525" w:rsidRDefault="00546AB0" w:rsidP="00354DBF">
            <w:pPr>
              <w:jc w:val="left"/>
              <w:rPr>
                <w:rtl/>
              </w:rPr>
            </w:pPr>
            <w:r w:rsidRPr="00C37525">
              <w:rPr>
                <w:rtl/>
              </w:rPr>
              <w:t xml:space="preserve">توعية </w:t>
            </w:r>
            <w:r>
              <w:rPr>
                <w:rtl/>
              </w:rPr>
              <w:t>الموظفين/الموظفات</w:t>
            </w:r>
          </w:p>
        </w:tc>
        <w:tc>
          <w:tcPr>
            <w:tcW w:w="7204" w:type="dxa"/>
            <w:tcBorders>
              <w:top w:val="single" w:sz="4" w:space="0" w:color="FFFFFF" w:themeColor="background1"/>
              <w:left w:val="single" w:sz="4" w:space="0" w:color="auto"/>
              <w:bottom w:val="single" w:sz="4" w:space="0" w:color="auto"/>
              <w:right w:val="single" w:sz="4" w:space="0" w:color="auto"/>
            </w:tcBorders>
          </w:tcPr>
          <w:p w14:paraId="0DC0DD0B" w14:textId="77777777" w:rsidR="00546AB0" w:rsidRPr="00C37525" w:rsidRDefault="00546AB0">
            <w:pPr>
              <w:pStyle w:val="ListParagraph"/>
              <w:numPr>
                <w:ilvl w:val="0"/>
                <w:numId w:val="1"/>
              </w:numPr>
              <w:rPr>
                <w:rtl/>
              </w:rPr>
            </w:pPr>
            <w:r w:rsidRPr="00C37525">
              <w:rPr>
                <w:rtl/>
              </w:rPr>
              <w:t xml:space="preserve">تدريب دوري: تنظيم جلسات تدريبية دورية لجميع </w:t>
            </w:r>
            <w:r>
              <w:rPr>
                <w:rtl/>
              </w:rPr>
              <w:t>الموظفين/الموظفات</w:t>
            </w:r>
            <w:r w:rsidRPr="00C37525">
              <w:rPr>
                <w:rtl/>
              </w:rPr>
              <w:t xml:space="preserve"> حول مفهوم العنف القائم على النوع الاجتماعي، انواعه وكيفية التعامل معه.</w:t>
            </w:r>
          </w:p>
          <w:p w14:paraId="3AECB4C2" w14:textId="77777777" w:rsidR="00546AB0" w:rsidRPr="00C37525" w:rsidRDefault="00546AB0">
            <w:pPr>
              <w:pStyle w:val="ListParagraph"/>
              <w:numPr>
                <w:ilvl w:val="0"/>
                <w:numId w:val="1"/>
              </w:numPr>
              <w:rPr>
                <w:rtl/>
              </w:rPr>
            </w:pPr>
            <w:r w:rsidRPr="00C37525">
              <w:rPr>
                <w:rtl/>
              </w:rPr>
              <w:t xml:space="preserve">مواد توعوية: توزيع كتيبات، مقاطع فيديو، وإرشادات مكتوبة لزيادة الوعي بين </w:t>
            </w:r>
            <w:r>
              <w:rPr>
                <w:rtl/>
              </w:rPr>
              <w:t>الموظفين/الموظفات</w:t>
            </w:r>
            <w:r w:rsidRPr="00C37525">
              <w:rPr>
                <w:rtl/>
              </w:rPr>
              <w:t>.</w:t>
            </w:r>
          </w:p>
        </w:tc>
      </w:tr>
      <w:tr w:rsidR="00546AB0" w:rsidRPr="00C37525" w14:paraId="29EF643E"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169D880"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2</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A35DDF" w14:textId="77777777" w:rsidR="00546AB0" w:rsidRPr="00C37525" w:rsidRDefault="00546AB0" w:rsidP="00354DBF">
            <w:pPr>
              <w:jc w:val="left"/>
              <w:rPr>
                <w:rtl/>
              </w:rPr>
            </w:pPr>
            <w:r w:rsidRPr="00C37525">
              <w:rPr>
                <w:rtl/>
              </w:rPr>
              <w:t>التأكيد على سياسة الباب المفتوح</w:t>
            </w:r>
          </w:p>
        </w:tc>
        <w:tc>
          <w:tcPr>
            <w:tcW w:w="7204" w:type="dxa"/>
            <w:tcBorders>
              <w:top w:val="single" w:sz="4" w:space="0" w:color="auto"/>
              <w:left w:val="single" w:sz="4" w:space="0" w:color="auto"/>
              <w:bottom w:val="single" w:sz="4" w:space="0" w:color="auto"/>
              <w:right w:val="single" w:sz="4" w:space="0" w:color="auto"/>
            </w:tcBorders>
          </w:tcPr>
          <w:p w14:paraId="1A5516C5" w14:textId="77777777" w:rsidR="00546AB0" w:rsidRPr="00C37525" w:rsidRDefault="00546AB0">
            <w:pPr>
              <w:pStyle w:val="ListParagraph"/>
              <w:numPr>
                <w:ilvl w:val="0"/>
                <w:numId w:val="1"/>
              </w:numPr>
            </w:pPr>
            <w:r w:rsidRPr="00C37525">
              <w:rPr>
                <w:rtl/>
              </w:rPr>
              <w:t xml:space="preserve">تشجيع الإبلاغ: التأكيد على أن </w:t>
            </w:r>
            <w:r>
              <w:rPr>
                <w:rtl/>
              </w:rPr>
              <w:t>الموظفين/الموظفات</w:t>
            </w:r>
            <w:r w:rsidRPr="00C37525">
              <w:rPr>
                <w:rtl/>
              </w:rPr>
              <w:t xml:space="preserve"> يمكنهم الإبلاغ عن أي عنف يتعرض له في أي وقت دون خوف من الانتقام.</w:t>
            </w:r>
          </w:p>
          <w:p w14:paraId="4D5751F1" w14:textId="77777777" w:rsidR="00546AB0" w:rsidRPr="00C37525" w:rsidRDefault="00546AB0">
            <w:pPr>
              <w:pStyle w:val="ListParagraph"/>
              <w:numPr>
                <w:ilvl w:val="0"/>
                <w:numId w:val="1"/>
              </w:numPr>
              <w:rPr>
                <w:rtl/>
              </w:rPr>
            </w:pPr>
            <w:r w:rsidRPr="00C37525">
              <w:rPr>
                <w:rtl/>
              </w:rPr>
              <w:t>قنوات مفتوحة: توفير قنوات إبلاغ واضحة ومفتوحة مثل البريد الإلكتروني، الهواتف الساخنة، وصناديق الشكاوى.</w:t>
            </w:r>
          </w:p>
        </w:tc>
      </w:tr>
      <w:tr w:rsidR="00546AB0" w:rsidRPr="00C37525" w14:paraId="0CE68F84"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E56242"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3</w:t>
            </w:r>
          </w:p>
        </w:tc>
        <w:tc>
          <w:tcPr>
            <w:tcW w:w="169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F75F9B" w14:textId="77777777" w:rsidR="00546AB0" w:rsidRPr="00C37525" w:rsidRDefault="00546AB0" w:rsidP="00354DBF">
            <w:pPr>
              <w:jc w:val="left"/>
              <w:rPr>
                <w:rtl/>
              </w:rPr>
            </w:pPr>
            <w:r w:rsidRPr="00C37525">
              <w:rPr>
                <w:rtl/>
              </w:rPr>
              <w:t>تعزيز ثقافة الاحترام</w:t>
            </w:r>
          </w:p>
        </w:tc>
        <w:tc>
          <w:tcPr>
            <w:tcW w:w="7204" w:type="dxa"/>
            <w:tcBorders>
              <w:top w:val="single" w:sz="4" w:space="0" w:color="auto"/>
              <w:left w:val="single" w:sz="4" w:space="0" w:color="auto"/>
              <w:bottom w:val="single" w:sz="4" w:space="0" w:color="auto"/>
              <w:right w:val="single" w:sz="4" w:space="0" w:color="auto"/>
            </w:tcBorders>
          </w:tcPr>
          <w:p w14:paraId="161BB127" w14:textId="77777777" w:rsidR="00546AB0" w:rsidRPr="00C37525" w:rsidRDefault="00546AB0">
            <w:pPr>
              <w:pStyle w:val="ListParagraph"/>
              <w:numPr>
                <w:ilvl w:val="0"/>
                <w:numId w:val="1"/>
              </w:numPr>
              <w:rPr>
                <w:rtl/>
              </w:rPr>
            </w:pPr>
            <w:r w:rsidRPr="00C37525">
              <w:rPr>
                <w:rtl/>
              </w:rPr>
              <w:t>ورش عمل: عقد ورش عمل تركز على بناء ثقافة احترام متبادل بين جميع أفراد الشركة.</w:t>
            </w:r>
          </w:p>
          <w:p w14:paraId="3F67D1C0" w14:textId="77777777" w:rsidR="00546AB0" w:rsidRPr="00C37525" w:rsidRDefault="00546AB0">
            <w:pPr>
              <w:pStyle w:val="ListParagraph"/>
              <w:numPr>
                <w:ilvl w:val="0"/>
                <w:numId w:val="1"/>
              </w:numPr>
              <w:rPr>
                <w:rtl/>
              </w:rPr>
            </w:pPr>
            <w:r w:rsidRPr="00C37525">
              <w:rPr>
                <w:rtl/>
              </w:rPr>
              <w:t>سياسات واضحة: وضع سياسات واضحة تشجع على الاحترام وتمنع العنف القائم على النوع الاجتماعي.</w:t>
            </w:r>
          </w:p>
        </w:tc>
      </w:tr>
      <w:tr w:rsidR="00546AB0" w:rsidRPr="00534967" w14:paraId="29992A75"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41C697D" w14:textId="77777777" w:rsidR="00546AB0" w:rsidRPr="00534967" w:rsidRDefault="00546AB0" w:rsidP="00354DBF">
            <w:pPr>
              <w:rPr>
                <w:rFonts w:eastAsia="Times New Roman"/>
                <w:color w:val="FFFFFF" w:themeColor="background1"/>
                <w:kern w:val="0"/>
                <w:rtl/>
                <w14:ligatures w14:val="none"/>
              </w:rPr>
            </w:pPr>
            <w:r w:rsidRPr="00C37525">
              <w:br w:type="page"/>
            </w:r>
          </w:p>
        </w:tc>
        <w:tc>
          <w:tcPr>
            <w:tcW w:w="8899"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1078C2B" w14:textId="77777777" w:rsidR="00546AB0" w:rsidRPr="00534967" w:rsidRDefault="00546AB0" w:rsidP="00354DBF">
            <w:pPr>
              <w:pStyle w:val="Heading3"/>
              <w:rPr>
                <w:rFonts w:cs="Times New Roman"/>
                <w:color w:val="FFFFFF" w:themeColor="background1"/>
                <w:rtl/>
              </w:rPr>
            </w:pPr>
            <w:bookmarkStart w:id="14" w:name="_Toc170151952"/>
            <w:bookmarkStart w:id="15" w:name="_Toc177252614"/>
            <w:r>
              <w:rPr>
                <w:rFonts w:cs="Times New Roman"/>
                <w:color w:val="FFFFFF" w:themeColor="background1"/>
                <w:rtl/>
              </w:rPr>
              <w:t>إجراءات</w:t>
            </w:r>
            <w:r w:rsidRPr="00534967">
              <w:rPr>
                <w:rFonts w:cs="Times New Roman"/>
                <w:color w:val="FFFFFF" w:themeColor="background1"/>
                <w:rtl/>
              </w:rPr>
              <w:t xml:space="preserve"> الابلاغ</w:t>
            </w:r>
            <w:bookmarkEnd w:id="14"/>
            <w:bookmarkEnd w:id="15"/>
          </w:p>
        </w:tc>
      </w:tr>
      <w:tr w:rsidR="00546AB0" w:rsidRPr="00C37525" w14:paraId="5F950365"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73FEA65D"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4</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B413227" w14:textId="77777777" w:rsidR="00546AB0" w:rsidRPr="00C37525" w:rsidRDefault="00546AB0" w:rsidP="00354DBF">
            <w:pPr>
              <w:jc w:val="left"/>
              <w:rPr>
                <w:rtl/>
              </w:rPr>
            </w:pPr>
            <w:r w:rsidRPr="00C37525">
              <w:rPr>
                <w:rtl/>
              </w:rPr>
              <w:t>قنوات الابلاغ</w:t>
            </w:r>
          </w:p>
        </w:tc>
        <w:tc>
          <w:tcPr>
            <w:tcW w:w="7275" w:type="dxa"/>
            <w:gridSpan w:val="2"/>
            <w:tcBorders>
              <w:top w:val="single" w:sz="4" w:space="0" w:color="FFFFFF" w:themeColor="background1"/>
              <w:left w:val="single" w:sz="4" w:space="0" w:color="auto"/>
              <w:bottom w:val="single" w:sz="4" w:space="0" w:color="auto"/>
              <w:right w:val="single" w:sz="4" w:space="0" w:color="auto"/>
            </w:tcBorders>
          </w:tcPr>
          <w:p w14:paraId="5F2DB917" w14:textId="77777777" w:rsidR="00546AB0" w:rsidRPr="00C37525" w:rsidRDefault="00546AB0">
            <w:pPr>
              <w:pStyle w:val="ListParagraph"/>
              <w:numPr>
                <w:ilvl w:val="0"/>
                <w:numId w:val="10"/>
              </w:numPr>
              <w:rPr>
                <w:rtl/>
              </w:rPr>
            </w:pPr>
            <w:r w:rsidRPr="00C37525">
              <w:rPr>
                <w:rtl/>
              </w:rPr>
              <w:t>خيارات متعددة: توفير خيارات متعددة للإبلاغ مثل الإبلاغ للمسؤولين المباشرين، قسم الموارد البشرية، أو من خلال نظام إلكتروني.</w:t>
            </w:r>
          </w:p>
          <w:p w14:paraId="782286A9" w14:textId="77777777" w:rsidR="00546AB0" w:rsidRPr="00C37525" w:rsidRDefault="00546AB0">
            <w:pPr>
              <w:pStyle w:val="ListParagraph"/>
              <w:numPr>
                <w:ilvl w:val="0"/>
                <w:numId w:val="10"/>
              </w:numPr>
              <w:rPr>
                <w:rtl/>
              </w:rPr>
            </w:pPr>
            <w:r w:rsidRPr="00C37525">
              <w:rPr>
                <w:rtl/>
              </w:rPr>
              <w:t xml:space="preserve">سهولة الوصول: التأكد من أن جميع </w:t>
            </w:r>
            <w:r>
              <w:rPr>
                <w:rtl/>
              </w:rPr>
              <w:t>الموظفين/الموظفات</w:t>
            </w:r>
            <w:r w:rsidRPr="00C37525">
              <w:rPr>
                <w:rtl/>
              </w:rPr>
              <w:t xml:space="preserve"> يعرفون كيفية الوصول إلى قنوات الإبلاغ المتاحة.</w:t>
            </w:r>
          </w:p>
        </w:tc>
      </w:tr>
      <w:tr w:rsidR="00546AB0" w:rsidRPr="00C37525" w14:paraId="633CBC8D"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B01939"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5</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C4903F" w14:textId="77777777" w:rsidR="00546AB0" w:rsidRPr="00C37525" w:rsidRDefault="00546AB0" w:rsidP="00354DBF">
            <w:pPr>
              <w:jc w:val="left"/>
              <w:rPr>
                <w:rtl/>
              </w:rPr>
            </w:pPr>
            <w:r w:rsidRPr="00C37525">
              <w:rPr>
                <w:rtl/>
              </w:rPr>
              <w:t>سرية البلاغات</w:t>
            </w:r>
          </w:p>
        </w:tc>
        <w:tc>
          <w:tcPr>
            <w:tcW w:w="7275" w:type="dxa"/>
            <w:gridSpan w:val="2"/>
            <w:tcBorders>
              <w:top w:val="single" w:sz="4" w:space="0" w:color="auto"/>
              <w:left w:val="single" w:sz="4" w:space="0" w:color="auto"/>
              <w:bottom w:val="single" w:sz="4" w:space="0" w:color="auto"/>
              <w:right w:val="single" w:sz="4" w:space="0" w:color="auto"/>
            </w:tcBorders>
          </w:tcPr>
          <w:p w14:paraId="57DEBA7F" w14:textId="77777777" w:rsidR="00546AB0" w:rsidRPr="00C37525" w:rsidRDefault="00546AB0">
            <w:pPr>
              <w:pStyle w:val="ListParagraph"/>
              <w:numPr>
                <w:ilvl w:val="0"/>
                <w:numId w:val="10"/>
              </w:numPr>
              <w:rPr>
                <w:rtl/>
              </w:rPr>
            </w:pPr>
            <w:r w:rsidRPr="00C37525">
              <w:rPr>
                <w:rtl/>
              </w:rPr>
              <w:t>حماية المعلومات: ضمان أن جميع البلاغات يتم التعامل معها بسرية تامة لحماية هوية المبلغين.</w:t>
            </w:r>
          </w:p>
          <w:p w14:paraId="16A56C69" w14:textId="77777777" w:rsidR="00546AB0" w:rsidRPr="00C37525" w:rsidRDefault="00546AB0">
            <w:pPr>
              <w:pStyle w:val="ListParagraph"/>
              <w:numPr>
                <w:ilvl w:val="0"/>
                <w:numId w:val="10"/>
              </w:numPr>
              <w:rPr>
                <w:rtl/>
              </w:rPr>
            </w:pPr>
            <w:r w:rsidRPr="00C37525">
              <w:rPr>
                <w:rtl/>
              </w:rPr>
              <w:t>سياسة عدم الانتقام: التأكيد على أن الشركة تلتزم بسياسة عدم الانتقام ضد أي شخص يقدم بلاغاً.</w:t>
            </w:r>
          </w:p>
        </w:tc>
      </w:tr>
      <w:tr w:rsidR="00546AB0" w:rsidRPr="00C37525" w14:paraId="134785E7"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2C1A6735"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6</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0BF62B02" w14:textId="77777777" w:rsidR="00546AB0" w:rsidRPr="00C37525" w:rsidRDefault="00546AB0" w:rsidP="00354DBF">
            <w:pPr>
              <w:jc w:val="left"/>
              <w:rPr>
                <w:rtl/>
              </w:rPr>
            </w:pPr>
            <w:r w:rsidRPr="00C37525">
              <w:rPr>
                <w:rtl/>
              </w:rPr>
              <w:t>تفاصيل البلاغ</w:t>
            </w:r>
          </w:p>
        </w:tc>
        <w:tc>
          <w:tcPr>
            <w:tcW w:w="7275" w:type="dxa"/>
            <w:gridSpan w:val="2"/>
            <w:tcBorders>
              <w:top w:val="single" w:sz="4" w:space="0" w:color="auto"/>
              <w:left w:val="single" w:sz="4" w:space="0" w:color="auto"/>
              <w:bottom w:val="single" w:sz="4" w:space="0" w:color="FFFFFF" w:themeColor="background1"/>
              <w:right w:val="single" w:sz="4" w:space="0" w:color="auto"/>
            </w:tcBorders>
          </w:tcPr>
          <w:p w14:paraId="7DDC9B87" w14:textId="77777777" w:rsidR="00546AB0" w:rsidRPr="00C37525" w:rsidRDefault="00546AB0">
            <w:pPr>
              <w:pStyle w:val="ListParagraph"/>
              <w:numPr>
                <w:ilvl w:val="0"/>
                <w:numId w:val="10"/>
              </w:numPr>
              <w:rPr>
                <w:rtl/>
              </w:rPr>
            </w:pPr>
            <w:r w:rsidRPr="00C37525">
              <w:rPr>
                <w:rtl/>
              </w:rPr>
              <w:t>توجيه المبلغين: توجيه المبلغين</w:t>
            </w:r>
            <w:r>
              <w:rPr>
                <w:rFonts w:hint="cs"/>
                <w:rtl/>
              </w:rPr>
              <w:t>\المبلغات</w:t>
            </w:r>
            <w:r w:rsidRPr="00C37525">
              <w:rPr>
                <w:rtl/>
              </w:rPr>
              <w:t xml:space="preserve"> لتقديم تفاصيل دقيقة عن الواقعة بما في ذلك الزمن، المكان، والوصف التفصيلي للحادثة، وأي شهود محتملين.</w:t>
            </w:r>
          </w:p>
        </w:tc>
      </w:tr>
    </w:tbl>
    <w:p w14:paraId="39E8AC23" w14:textId="77777777" w:rsidR="00546AB0" w:rsidRDefault="00546AB0" w:rsidP="00354DBF">
      <w:r>
        <w:br w:type="page"/>
      </w:r>
    </w:p>
    <w:tbl>
      <w:tblPr>
        <w:tblStyle w:val="TableGrid"/>
        <w:bidiVisual/>
        <w:tblW w:w="9355" w:type="dxa"/>
        <w:tblLook w:val="04A0" w:firstRow="1" w:lastRow="0" w:firstColumn="1" w:lastColumn="0" w:noHBand="0" w:noVBand="1"/>
      </w:tblPr>
      <w:tblGrid>
        <w:gridCol w:w="456"/>
        <w:gridCol w:w="1624"/>
        <w:gridCol w:w="7275"/>
      </w:tblGrid>
      <w:tr w:rsidR="00546AB0" w:rsidRPr="00534967" w14:paraId="789709EE"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E207D8D" w14:textId="77777777" w:rsidR="00546AB0" w:rsidRPr="00534967" w:rsidRDefault="00546AB0" w:rsidP="00354DBF">
            <w:pPr>
              <w:rPr>
                <w:rFonts w:eastAsia="Times New Roman"/>
                <w:color w:val="FFFFFF" w:themeColor="background1"/>
                <w:kern w:val="0"/>
                <w:rtl/>
                <w14:ligatures w14:val="none"/>
              </w:rPr>
            </w:pPr>
          </w:p>
        </w:tc>
        <w:tc>
          <w:tcPr>
            <w:tcW w:w="889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2F7D64F6" w14:textId="77777777" w:rsidR="00546AB0" w:rsidRPr="00534967" w:rsidRDefault="00546AB0" w:rsidP="00354DBF">
            <w:pPr>
              <w:pStyle w:val="Heading3"/>
              <w:rPr>
                <w:rFonts w:cs="Times New Roman"/>
                <w:color w:val="FFFFFF" w:themeColor="background1"/>
                <w:rtl/>
              </w:rPr>
            </w:pPr>
            <w:bookmarkStart w:id="16" w:name="_Toc170151953"/>
            <w:bookmarkStart w:id="17" w:name="_Toc177252615"/>
            <w:r>
              <w:rPr>
                <w:rFonts w:cs="Times New Roman"/>
                <w:color w:val="FFFFFF" w:themeColor="background1"/>
                <w:rtl/>
              </w:rPr>
              <w:t>إجراءات</w:t>
            </w:r>
            <w:r w:rsidRPr="00534967">
              <w:rPr>
                <w:rFonts w:cs="Times New Roman"/>
                <w:color w:val="FFFFFF" w:themeColor="background1"/>
                <w:rtl/>
              </w:rPr>
              <w:t xml:space="preserve"> التحقيق</w:t>
            </w:r>
            <w:bookmarkEnd w:id="16"/>
            <w:bookmarkEnd w:id="17"/>
          </w:p>
        </w:tc>
      </w:tr>
      <w:tr w:rsidR="00546AB0" w:rsidRPr="00C37525" w14:paraId="34F41FDE"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5564E420"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7</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1A90726C" w14:textId="77777777" w:rsidR="00546AB0" w:rsidRPr="00C37525" w:rsidRDefault="00546AB0" w:rsidP="00354DBF">
            <w:pPr>
              <w:jc w:val="left"/>
              <w:rPr>
                <w:rtl/>
              </w:rPr>
            </w:pPr>
            <w:r w:rsidRPr="00C37525">
              <w:rPr>
                <w:rtl/>
              </w:rPr>
              <w:t>استقبال البلاغ</w:t>
            </w:r>
          </w:p>
        </w:tc>
        <w:tc>
          <w:tcPr>
            <w:tcW w:w="7275" w:type="dxa"/>
            <w:tcBorders>
              <w:top w:val="single" w:sz="4" w:space="0" w:color="FFFFFF" w:themeColor="background1"/>
              <w:left w:val="single" w:sz="4" w:space="0" w:color="auto"/>
              <w:bottom w:val="single" w:sz="4" w:space="0" w:color="auto"/>
              <w:right w:val="single" w:sz="4" w:space="0" w:color="auto"/>
            </w:tcBorders>
          </w:tcPr>
          <w:p w14:paraId="3282680F" w14:textId="77777777" w:rsidR="00546AB0" w:rsidRPr="00C37525" w:rsidRDefault="00546AB0">
            <w:pPr>
              <w:pStyle w:val="ListParagraph"/>
              <w:numPr>
                <w:ilvl w:val="0"/>
                <w:numId w:val="10"/>
              </w:numPr>
              <w:rPr>
                <w:rtl/>
              </w:rPr>
            </w:pPr>
            <w:r w:rsidRPr="00C37525">
              <w:rPr>
                <w:rtl/>
              </w:rPr>
              <w:t>فريق مختص: تحويل البلاغ إلى فريق مختص بالتحقيق في شكاوى العنف.</w:t>
            </w:r>
          </w:p>
          <w:p w14:paraId="4FDEE496" w14:textId="77777777" w:rsidR="00546AB0" w:rsidRPr="00C37525" w:rsidRDefault="00546AB0">
            <w:pPr>
              <w:pStyle w:val="ListParagraph"/>
              <w:numPr>
                <w:ilvl w:val="0"/>
                <w:numId w:val="10"/>
              </w:numPr>
              <w:rPr>
                <w:rtl/>
              </w:rPr>
            </w:pPr>
            <w:r w:rsidRPr="00C37525">
              <w:rPr>
                <w:rtl/>
              </w:rPr>
              <w:t>تسجيل البلاغ: تسجيل البلاغ بشكل رسمي وتوثيق تفاصيله.</w:t>
            </w:r>
          </w:p>
        </w:tc>
      </w:tr>
      <w:tr w:rsidR="00546AB0" w:rsidRPr="00C37525" w14:paraId="3AA62F45"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77452B"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8</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A53AF8" w14:textId="77777777" w:rsidR="00546AB0" w:rsidRPr="00C37525" w:rsidRDefault="00546AB0" w:rsidP="00354DBF">
            <w:pPr>
              <w:jc w:val="left"/>
              <w:rPr>
                <w:rtl/>
              </w:rPr>
            </w:pPr>
            <w:r w:rsidRPr="00C37525">
              <w:rPr>
                <w:rtl/>
              </w:rPr>
              <w:t>جمع الأدلة</w:t>
            </w:r>
          </w:p>
        </w:tc>
        <w:tc>
          <w:tcPr>
            <w:tcW w:w="7275" w:type="dxa"/>
            <w:tcBorders>
              <w:top w:val="single" w:sz="4" w:space="0" w:color="auto"/>
              <w:left w:val="single" w:sz="4" w:space="0" w:color="auto"/>
              <w:bottom w:val="single" w:sz="4" w:space="0" w:color="auto"/>
              <w:right w:val="single" w:sz="4" w:space="0" w:color="auto"/>
            </w:tcBorders>
          </w:tcPr>
          <w:p w14:paraId="63D40659" w14:textId="77777777" w:rsidR="00546AB0" w:rsidRPr="00C37525" w:rsidRDefault="00546AB0">
            <w:pPr>
              <w:pStyle w:val="ListParagraph"/>
              <w:numPr>
                <w:ilvl w:val="0"/>
                <w:numId w:val="10"/>
              </w:numPr>
              <w:rPr>
                <w:rtl/>
              </w:rPr>
            </w:pPr>
            <w:r w:rsidRPr="00C37525">
              <w:rPr>
                <w:rtl/>
              </w:rPr>
              <w:t>مقابلات: إجراء مقابلات مع المبلغ، المدعى عليه، وأي شهود.</w:t>
            </w:r>
          </w:p>
          <w:p w14:paraId="58045E65" w14:textId="77777777" w:rsidR="00546AB0" w:rsidRPr="00C37525" w:rsidRDefault="00546AB0">
            <w:pPr>
              <w:pStyle w:val="ListParagraph"/>
              <w:numPr>
                <w:ilvl w:val="0"/>
                <w:numId w:val="10"/>
              </w:numPr>
              <w:rPr>
                <w:rtl/>
              </w:rPr>
            </w:pPr>
            <w:r w:rsidRPr="00C37525">
              <w:rPr>
                <w:rtl/>
              </w:rPr>
              <w:t>الأدلة المادية: جمع وتحليل الأدلة المادية مثل الرسائل، البريد الإلكتروني، وتسجيلات الفيديو إذا كانت متاحة.</w:t>
            </w:r>
          </w:p>
        </w:tc>
      </w:tr>
      <w:tr w:rsidR="00546AB0" w:rsidRPr="00C37525" w14:paraId="3EDE3B02"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703718"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9</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FE6312" w14:textId="77777777" w:rsidR="00546AB0" w:rsidRPr="00C37525" w:rsidRDefault="00546AB0" w:rsidP="00354DBF">
            <w:pPr>
              <w:jc w:val="left"/>
              <w:rPr>
                <w:rtl/>
              </w:rPr>
            </w:pPr>
            <w:r w:rsidRPr="00C37525">
              <w:rPr>
                <w:rtl/>
              </w:rPr>
              <w:t>التحقيق</w:t>
            </w:r>
          </w:p>
        </w:tc>
        <w:tc>
          <w:tcPr>
            <w:tcW w:w="7275" w:type="dxa"/>
            <w:tcBorders>
              <w:top w:val="single" w:sz="4" w:space="0" w:color="auto"/>
              <w:left w:val="single" w:sz="4" w:space="0" w:color="auto"/>
              <w:bottom w:val="single" w:sz="4" w:space="0" w:color="auto"/>
              <w:right w:val="single" w:sz="4" w:space="0" w:color="auto"/>
            </w:tcBorders>
          </w:tcPr>
          <w:p w14:paraId="4D2B6ABA" w14:textId="77777777" w:rsidR="00546AB0" w:rsidRPr="00C37525" w:rsidRDefault="00546AB0">
            <w:pPr>
              <w:pStyle w:val="ListParagraph"/>
              <w:numPr>
                <w:ilvl w:val="0"/>
                <w:numId w:val="10"/>
              </w:numPr>
              <w:rPr>
                <w:rtl/>
              </w:rPr>
            </w:pPr>
            <w:r w:rsidRPr="00C37525">
              <w:rPr>
                <w:rtl/>
              </w:rPr>
              <w:t>تحقيق محايد: إجراء تحقيق محايد ومستقل مع الالتزام بسرية المعلومات.</w:t>
            </w:r>
          </w:p>
          <w:p w14:paraId="15AA3C76" w14:textId="77777777" w:rsidR="00546AB0" w:rsidRPr="00C37525" w:rsidRDefault="00546AB0">
            <w:pPr>
              <w:pStyle w:val="ListParagraph"/>
              <w:numPr>
                <w:ilvl w:val="0"/>
                <w:numId w:val="10"/>
              </w:numPr>
              <w:rPr>
                <w:rtl/>
              </w:rPr>
            </w:pPr>
            <w:r w:rsidRPr="00C37525">
              <w:rPr>
                <w:rtl/>
              </w:rPr>
              <w:t>جدول زمني: تحديد جدول زمني لإتمام التحقيق بشكل سريع وعادل.</w:t>
            </w:r>
          </w:p>
        </w:tc>
      </w:tr>
      <w:tr w:rsidR="00546AB0" w:rsidRPr="00C37525" w14:paraId="3AF47B72"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6E8A81C8"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10</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52A1CF7D" w14:textId="77777777" w:rsidR="00546AB0" w:rsidRPr="00C37525" w:rsidRDefault="00546AB0" w:rsidP="00354DBF">
            <w:pPr>
              <w:jc w:val="left"/>
              <w:rPr>
                <w:rtl/>
              </w:rPr>
            </w:pPr>
            <w:r w:rsidRPr="00C37525">
              <w:rPr>
                <w:rtl/>
              </w:rPr>
              <w:t>اعداد التقرير</w:t>
            </w:r>
          </w:p>
        </w:tc>
        <w:tc>
          <w:tcPr>
            <w:tcW w:w="7275" w:type="dxa"/>
            <w:tcBorders>
              <w:top w:val="single" w:sz="4" w:space="0" w:color="auto"/>
              <w:left w:val="single" w:sz="4" w:space="0" w:color="auto"/>
              <w:bottom w:val="single" w:sz="4" w:space="0" w:color="FFFFFF" w:themeColor="background1"/>
              <w:right w:val="single" w:sz="4" w:space="0" w:color="auto"/>
            </w:tcBorders>
          </w:tcPr>
          <w:p w14:paraId="24A1D5BD" w14:textId="77777777" w:rsidR="00546AB0" w:rsidRPr="00C37525" w:rsidRDefault="00546AB0">
            <w:pPr>
              <w:pStyle w:val="ListParagraph"/>
              <w:numPr>
                <w:ilvl w:val="0"/>
                <w:numId w:val="10"/>
              </w:numPr>
              <w:rPr>
                <w:rtl/>
              </w:rPr>
            </w:pPr>
            <w:r w:rsidRPr="00C37525">
              <w:rPr>
                <w:rtl/>
              </w:rPr>
              <w:t>تقرير شامل: إعداد تقرير شامل يتضمن جميع الأدلة والشهادات والنتائج.</w:t>
            </w:r>
          </w:p>
          <w:p w14:paraId="6F9179A4" w14:textId="77777777" w:rsidR="00546AB0" w:rsidRPr="00C37525" w:rsidRDefault="00546AB0">
            <w:pPr>
              <w:pStyle w:val="ListParagraph"/>
              <w:numPr>
                <w:ilvl w:val="0"/>
                <w:numId w:val="10"/>
              </w:numPr>
              <w:rPr>
                <w:rtl/>
              </w:rPr>
            </w:pPr>
            <w:r w:rsidRPr="00C37525">
              <w:rPr>
                <w:rtl/>
              </w:rPr>
              <w:t>توصيات: تضمين التوصيات اللازمة بناءً على نتائج التحقيق.</w:t>
            </w:r>
          </w:p>
        </w:tc>
      </w:tr>
      <w:tr w:rsidR="00546AB0" w:rsidRPr="00534967" w14:paraId="47DECD4E"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030896C" w14:textId="77777777" w:rsidR="00546AB0" w:rsidRPr="00534967" w:rsidRDefault="00546AB0" w:rsidP="00354DBF">
            <w:pPr>
              <w:rPr>
                <w:rFonts w:eastAsia="Times New Roman"/>
                <w:color w:val="FFFFFF" w:themeColor="background1"/>
                <w:kern w:val="0"/>
                <w:rtl/>
                <w14:ligatures w14:val="none"/>
              </w:rPr>
            </w:pPr>
          </w:p>
        </w:tc>
        <w:tc>
          <w:tcPr>
            <w:tcW w:w="889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7114D93C" w14:textId="77777777" w:rsidR="00546AB0" w:rsidRPr="00534967" w:rsidRDefault="00546AB0" w:rsidP="00354DBF">
            <w:pPr>
              <w:pStyle w:val="Heading3"/>
              <w:rPr>
                <w:rFonts w:cs="Times New Roman"/>
                <w:color w:val="FFFFFF" w:themeColor="background1"/>
                <w:rtl/>
              </w:rPr>
            </w:pPr>
            <w:bookmarkStart w:id="18" w:name="_Toc170151954"/>
            <w:bookmarkStart w:id="19" w:name="_Toc177252616"/>
            <w:r>
              <w:rPr>
                <w:rFonts w:cs="Times New Roman"/>
                <w:color w:val="FFFFFF" w:themeColor="background1"/>
                <w:rtl/>
              </w:rPr>
              <w:t>إجراءات</w:t>
            </w:r>
            <w:r w:rsidRPr="00534967">
              <w:rPr>
                <w:rFonts w:cs="Times New Roman"/>
                <w:color w:val="FFFFFF" w:themeColor="background1"/>
                <w:rtl/>
              </w:rPr>
              <w:t xml:space="preserve"> اتخاذ القرار</w:t>
            </w:r>
            <w:bookmarkEnd w:id="18"/>
            <w:bookmarkEnd w:id="19"/>
          </w:p>
        </w:tc>
      </w:tr>
      <w:tr w:rsidR="00546AB0" w:rsidRPr="00C37525" w14:paraId="7BE1265A"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49770293"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11</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75AAA80D" w14:textId="77777777" w:rsidR="00546AB0" w:rsidRPr="00C37525" w:rsidRDefault="00546AB0" w:rsidP="00354DBF">
            <w:pPr>
              <w:jc w:val="left"/>
              <w:rPr>
                <w:rtl/>
              </w:rPr>
            </w:pPr>
            <w:r w:rsidRPr="00C37525">
              <w:rPr>
                <w:rtl/>
              </w:rPr>
              <w:t>مراجعة النتائج</w:t>
            </w:r>
          </w:p>
        </w:tc>
        <w:tc>
          <w:tcPr>
            <w:tcW w:w="7275" w:type="dxa"/>
            <w:tcBorders>
              <w:top w:val="single" w:sz="4" w:space="0" w:color="FFFFFF" w:themeColor="background1"/>
              <w:left w:val="single" w:sz="4" w:space="0" w:color="auto"/>
              <w:bottom w:val="single" w:sz="4" w:space="0" w:color="auto"/>
              <w:right w:val="single" w:sz="4" w:space="0" w:color="auto"/>
            </w:tcBorders>
          </w:tcPr>
          <w:p w14:paraId="2EFDF515" w14:textId="77777777" w:rsidR="00546AB0" w:rsidRPr="00C37525" w:rsidRDefault="00546AB0">
            <w:pPr>
              <w:pStyle w:val="ListParagraph"/>
              <w:numPr>
                <w:ilvl w:val="0"/>
                <w:numId w:val="11"/>
              </w:numPr>
              <w:rPr>
                <w:rtl/>
              </w:rPr>
            </w:pPr>
            <w:r w:rsidRPr="00C37525">
              <w:rPr>
                <w:rtl/>
              </w:rPr>
              <w:t>لجنة مختصة: مراجعة تقرير التحقيق من قبل لجنة مختصة في الموارد البشرية.</w:t>
            </w:r>
          </w:p>
          <w:p w14:paraId="5FAFF1EE" w14:textId="77777777" w:rsidR="00546AB0" w:rsidRPr="00C37525" w:rsidRDefault="00546AB0">
            <w:pPr>
              <w:pStyle w:val="ListParagraph"/>
              <w:numPr>
                <w:ilvl w:val="0"/>
                <w:numId w:val="11"/>
              </w:numPr>
              <w:rPr>
                <w:rtl/>
              </w:rPr>
            </w:pPr>
            <w:r w:rsidRPr="00C37525">
              <w:rPr>
                <w:rtl/>
              </w:rPr>
              <w:t>تحليل النتائج: تحليل النتائج بشكل دقيق واتخاذ القرار بناءً على الأدلة المتوفرة.</w:t>
            </w:r>
          </w:p>
        </w:tc>
      </w:tr>
      <w:tr w:rsidR="00546AB0" w:rsidRPr="00C37525" w14:paraId="204F4634"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89444F"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12</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0E36AF" w14:textId="77777777" w:rsidR="00546AB0" w:rsidRPr="00C37525" w:rsidRDefault="00546AB0" w:rsidP="00354DBF">
            <w:pPr>
              <w:jc w:val="left"/>
              <w:rPr>
                <w:rtl/>
              </w:rPr>
            </w:pPr>
            <w:r w:rsidRPr="00C37525">
              <w:rPr>
                <w:rtl/>
              </w:rPr>
              <w:t>اتخاذ القرار</w:t>
            </w:r>
          </w:p>
        </w:tc>
        <w:tc>
          <w:tcPr>
            <w:tcW w:w="7275" w:type="dxa"/>
            <w:tcBorders>
              <w:top w:val="single" w:sz="4" w:space="0" w:color="auto"/>
              <w:left w:val="single" w:sz="4" w:space="0" w:color="auto"/>
              <w:bottom w:val="single" w:sz="4" w:space="0" w:color="auto"/>
              <w:right w:val="single" w:sz="4" w:space="0" w:color="auto"/>
            </w:tcBorders>
          </w:tcPr>
          <w:p w14:paraId="1454A2F4" w14:textId="77777777" w:rsidR="00546AB0" w:rsidRPr="00C37525" w:rsidRDefault="00546AB0">
            <w:pPr>
              <w:pStyle w:val="ListParagraph"/>
              <w:numPr>
                <w:ilvl w:val="0"/>
                <w:numId w:val="11"/>
              </w:numPr>
              <w:rPr>
                <w:rtl/>
              </w:rPr>
            </w:pPr>
            <w:r>
              <w:rPr>
                <w:rtl/>
              </w:rPr>
              <w:t>إجراءات</w:t>
            </w:r>
            <w:r w:rsidRPr="00C37525">
              <w:rPr>
                <w:rtl/>
              </w:rPr>
              <w:t xml:space="preserve"> عقابية: اتخاذ </w:t>
            </w:r>
            <w:r>
              <w:rPr>
                <w:rtl/>
              </w:rPr>
              <w:t>إجراءات</w:t>
            </w:r>
            <w:r w:rsidRPr="00C37525">
              <w:rPr>
                <w:rtl/>
              </w:rPr>
              <w:t xml:space="preserve"> عقابية بناءً على نتائج التحقيق (مثل الإنذارات، التدريب الإلزامي، النقل، أو الفصل من العمل).</w:t>
            </w:r>
          </w:p>
          <w:p w14:paraId="0DFC3A25" w14:textId="77777777" w:rsidR="00546AB0" w:rsidRPr="00C37525" w:rsidRDefault="00546AB0">
            <w:pPr>
              <w:pStyle w:val="ListParagraph"/>
              <w:numPr>
                <w:ilvl w:val="0"/>
                <w:numId w:val="11"/>
              </w:numPr>
              <w:rPr>
                <w:rtl/>
              </w:rPr>
            </w:pPr>
            <w:r w:rsidRPr="00C37525">
              <w:rPr>
                <w:rtl/>
              </w:rPr>
              <w:t>تواصل القرار: إبلاغ الأطراف المعنية بالقرارات المتخذة وال</w:t>
            </w:r>
            <w:r>
              <w:rPr>
                <w:rtl/>
              </w:rPr>
              <w:t>إجراءات</w:t>
            </w:r>
            <w:r w:rsidRPr="00C37525">
              <w:rPr>
                <w:rtl/>
              </w:rPr>
              <w:t xml:space="preserve"> التي ستتبع.</w:t>
            </w:r>
          </w:p>
        </w:tc>
      </w:tr>
      <w:tr w:rsidR="00546AB0" w:rsidRPr="00C37525" w14:paraId="4D019B32"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1C450B8A" w14:textId="77777777" w:rsidR="00546AB0" w:rsidRPr="00E15AD7" w:rsidRDefault="00546AB0" w:rsidP="00354DBF">
            <w:pPr>
              <w:rPr>
                <w:rFonts w:eastAsia="Times New Roman"/>
                <w:color w:val="FFFFFF" w:themeColor="background1"/>
                <w:kern w:val="0"/>
                <w:rtl/>
                <w14:ligatures w14:val="none"/>
              </w:rPr>
            </w:pPr>
          </w:p>
        </w:tc>
        <w:tc>
          <w:tcPr>
            <w:tcW w:w="8899" w:type="dxa"/>
            <w:gridSpan w:val="2"/>
            <w:tcBorders>
              <w:top w:val="single" w:sz="4" w:space="0" w:color="auto"/>
              <w:left w:val="single" w:sz="4" w:space="0" w:color="auto"/>
              <w:bottom w:val="single" w:sz="4" w:space="0" w:color="auto"/>
              <w:right w:val="single" w:sz="4" w:space="0" w:color="auto"/>
            </w:tcBorders>
            <w:shd w:val="clear" w:color="auto" w:fill="1F4E79" w:themeFill="accent1" w:themeFillShade="80"/>
          </w:tcPr>
          <w:p w14:paraId="1FD86E06" w14:textId="77777777" w:rsidR="00546AB0" w:rsidRPr="00E15AD7" w:rsidRDefault="00546AB0" w:rsidP="00354DBF">
            <w:pPr>
              <w:pStyle w:val="Heading3"/>
              <w:rPr>
                <w:rFonts w:cs="Times New Roman"/>
                <w:color w:val="FFFFFF" w:themeColor="background1"/>
                <w:rtl/>
              </w:rPr>
            </w:pPr>
            <w:bookmarkStart w:id="20" w:name="_Toc170151955"/>
            <w:bookmarkStart w:id="21" w:name="_Toc177252617"/>
            <w:r w:rsidRPr="00E15AD7">
              <w:rPr>
                <w:rFonts w:cs="Times New Roman" w:hint="cs"/>
                <w:color w:val="FFFFFF" w:themeColor="background1"/>
                <w:rtl/>
              </w:rPr>
              <w:t>إجراءا</w:t>
            </w:r>
            <w:r w:rsidRPr="00E15AD7">
              <w:rPr>
                <w:rFonts w:cs="Times New Roman" w:hint="eastAsia"/>
                <w:color w:val="FFFFFF" w:themeColor="background1"/>
                <w:rtl/>
              </w:rPr>
              <w:t>ت</w:t>
            </w:r>
            <w:r w:rsidRPr="00E15AD7">
              <w:rPr>
                <w:rFonts w:cs="Times New Roman"/>
                <w:color w:val="FFFFFF" w:themeColor="background1"/>
                <w:rtl/>
              </w:rPr>
              <w:t xml:space="preserve"> المتابعة</w:t>
            </w:r>
            <w:bookmarkEnd w:id="20"/>
            <w:bookmarkEnd w:id="21"/>
          </w:p>
        </w:tc>
      </w:tr>
      <w:tr w:rsidR="00546AB0" w:rsidRPr="00C37525" w14:paraId="27019321"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AB9DC9"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13</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D112F1" w14:textId="77777777" w:rsidR="00546AB0" w:rsidRPr="00C37525" w:rsidRDefault="00546AB0" w:rsidP="00354DBF">
            <w:pPr>
              <w:jc w:val="left"/>
              <w:rPr>
                <w:rtl/>
              </w:rPr>
            </w:pPr>
            <w:r w:rsidRPr="00C37525">
              <w:rPr>
                <w:rtl/>
              </w:rPr>
              <w:t>اخطار الأطراف المعنية</w:t>
            </w:r>
          </w:p>
        </w:tc>
        <w:tc>
          <w:tcPr>
            <w:tcW w:w="7275" w:type="dxa"/>
            <w:tcBorders>
              <w:top w:val="single" w:sz="4" w:space="0" w:color="auto"/>
              <w:left w:val="single" w:sz="4" w:space="0" w:color="auto"/>
              <w:bottom w:val="single" w:sz="4" w:space="0" w:color="auto"/>
              <w:right w:val="single" w:sz="4" w:space="0" w:color="auto"/>
            </w:tcBorders>
          </w:tcPr>
          <w:p w14:paraId="52D0891B" w14:textId="77777777" w:rsidR="00546AB0" w:rsidRPr="00C37525" w:rsidRDefault="00546AB0">
            <w:pPr>
              <w:pStyle w:val="ListParagraph"/>
              <w:numPr>
                <w:ilvl w:val="0"/>
                <w:numId w:val="12"/>
              </w:numPr>
              <w:rPr>
                <w:rtl/>
              </w:rPr>
            </w:pPr>
            <w:r w:rsidRPr="00C37525">
              <w:rPr>
                <w:rtl/>
              </w:rPr>
              <w:t>إبلاغ النتائج: إبلاغ المبلغ والمدعى عليه بنتائج التحقيق وال</w:t>
            </w:r>
            <w:r>
              <w:rPr>
                <w:rtl/>
              </w:rPr>
              <w:t>إجراءات</w:t>
            </w:r>
            <w:r w:rsidRPr="00C37525">
              <w:rPr>
                <w:rtl/>
              </w:rPr>
              <w:t xml:space="preserve"> المتخذة.</w:t>
            </w:r>
          </w:p>
          <w:p w14:paraId="2528BDAE" w14:textId="77777777" w:rsidR="00546AB0" w:rsidRPr="00C37525" w:rsidRDefault="00546AB0">
            <w:pPr>
              <w:pStyle w:val="ListParagraph"/>
              <w:numPr>
                <w:ilvl w:val="0"/>
                <w:numId w:val="12"/>
              </w:numPr>
              <w:rPr>
                <w:rtl/>
              </w:rPr>
            </w:pPr>
            <w:r w:rsidRPr="00C37525">
              <w:rPr>
                <w:rtl/>
              </w:rPr>
              <w:t>شرح القرارات: تقديم شرح واضح للأسباب التي أدت إلى اتخاذ القرارات النهائية.</w:t>
            </w:r>
          </w:p>
        </w:tc>
      </w:tr>
      <w:tr w:rsidR="00546AB0" w:rsidRPr="00C37525" w14:paraId="69B95602"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762771"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14</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D3D459" w14:textId="77777777" w:rsidR="00546AB0" w:rsidRPr="00C37525" w:rsidRDefault="00546AB0" w:rsidP="00354DBF">
            <w:pPr>
              <w:jc w:val="left"/>
              <w:rPr>
                <w:rtl/>
              </w:rPr>
            </w:pPr>
            <w:r w:rsidRPr="00C37525">
              <w:rPr>
                <w:rtl/>
              </w:rPr>
              <w:t>الدعم النفسي</w:t>
            </w:r>
          </w:p>
        </w:tc>
        <w:tc>
          <w:tcPr>
            <w:tcW w:w="7275" w:type="dxa"/>
            <w:tcBorders>
              <w:top w:val="single" w:sz="4" w:space="0" w:color="auto"/>
              <w:left w:val="single" w:sz="4" w:space="0" w:color="auto"/>
              <w:bottom w:val="single" w:sz="4" w:space="0" w:color="auto"/>
              <w:right w:val="single" w:sz="4" w:space="0" w:color="auto"/>
            </w:tcBorders>
          </w:tcPr>
          <w:p w14:paraId="1E8619F3" w14:textId="77777777" w:rsidR="00546AB0" w:rsidRPr="00C37525" w:rsidRDefault="00546AB0">
            <w:pPr>
              <w:pStyle w:val="ListParagraph"/>
              <w:numPr>
                <w:ilvl w:val="0"/>
                <w:numId w:val="12"/>
              </w:numPr>
              <w:rPr>
                <w:rtl/>
              </w:rPr>
            </w:pPr>
            <w:r w:rsidRPr="00C37525">
              <w:rPr>
                <w:rtl/>
              </w:rPr>
              <w:t>استشارات نفسية: تقديم دعم نفسي للمبلغ</w:t>
            </w:r>
            <w:r>
              <w:rPr>
                <w:rFonts w:hint="cs"/>
                <w:rtl/>
              </w:rPr>
              <w:t>\المبلغة</w:t>
            </w:r>
            <w:r w:rsidRPr="00C37525">
              <w:rPr>
                <w:rtl/>
              </w:rPr>
              <w:t xml:space="preserve"> والمتضررين من خلال استشاريين نفسيين متخصصين.</w:t>
            </w:r>
          </w:p>
          <w:p w14:paraId="199E51EB" w14:textId="77777777" w:rsidR="00546AB0" w:rsidRPr="00C37525" w:rsidRDefault="00546AB0">
            <w:pPr>
              <w:pStyle w:val="ListParagraph"/>
              <w:numPr>
                <w:ilvl w:val="0"/>
                <w:numId w:val="12"/>
              </w:numPr>
              <w:rPr>
                <w:rtl/>
              </w:rPr>
            </w:pPr>
            <w:r w:rsidRPr="00C37525">
              <w:rPr>
                <w:rtl/>
              </w:rPr>
              <w:t>متابعة الحالة: متابعة الحالة النفسية للمبلغ والمتضررين لضمان سلامتهم وراحتهم النفسية.</w:t>
            </w:r>
          </w:p>
        </w:tc>
      </w:tr>
      <w:tr w:rsidR="00546AB0" w:rsidRPr="00C37525" w14:paraId="79841596" w14:textId="77777777" w:rsidTr="00DB7990">
        <w:tc>
          <w:tcPr>
            <w:tcW w:w="456"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062584AD"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15</w:t>
            </w:r>
          </w:p>
        </w:tc>
        <w:tc>
          <w:tcPr>
            <w:tcW w:w="1624" w:type="dxa"/>
            <w:tcBorders>
              <w:top w:val="single" w:sz="4" w:space="0" w:color="auto"/>
              <w:left w:val="single" w:sz="4" w:space="0" w:color="auto"/>
              <w:bottom w:val="single" w:sz="4" w:space="0" w:color="FFFFFF" w:themeColor="background1"/>
              <w:right w:val="single" w:sz="4" w:space="0" w:color="auto"/>
            </w:tcBorders>
            <w:shd w:val="clear" w:color="auto" w:fill="DEEAF6" w:themeFill="accent1" w:themeFillTint="33"/>
          </w:tcPr>
          <w:p w14:paraId="685F98E4" w14:textId="77777777" w:rsidR="00546AB0" w:rsidRPr="00C37525" w:rsidRDefault="00546AB0" w:rsidP="00354DBF">
            <w:pPr>
              <w:jc w:val="left"/>
              <w:rPr>
                <w:rtl/>
              </w:rPr>
            </w:pPr>
            <w:r w:rsidRPr="00C37525">
              <w:rPr>
                <w:rtl/>
              </w:rPr>
              <w:t>مراجعة الاجراء</w:t>
            </w:r>
          </w:p>
        </w:tc>
        <w:tc>
          <w:tcPr>
            <w:tcW w:w="7275" w:type="dxa"/>
            <w:tcBorders>
              <w:top w:val="single" w:sz="4" w:space="0" w:color="auto"/>
              <w:left w:val="single" w:sz="4" w:space="0" w:color="auto"/>
              <w:bottom w:val="single" w:sz="4" w:space="0" w:color="FFFFFF" w:themeColor="background1"/>
              <w:right w:val="single" w:sz="4" w:space="0" w:color="auto"/>
            </w:tcBorders>
          </w:tcPr>
          <w:p w14:paraId="36795DF0" w14:textId="77777777" w:rsidR="00546AB0" w:rsidRPr="00C37525" w:rsidRDefault="00546AB0">
            <w:pPr>
              <w:pStyle w:val="ListParagraph"/>
              <w:numPr>
                <w:ilvl w:val="0"/>
                <w:numId w:val="12"/>
              </w:numPr>
              <w:rPr>
                <w:rtl/>
              </w:rPr>
            </w:pPr>
            <w:r w:rsidRPr="00C37525">
              <w:rPr>
                <w:rtl/>
              </w:rPr>
              <w:t>تقييم دوري: إجراء تقييم دوري للسياسة وال</w:t>
            </w:r>
            <w:r>
              <w:rPr>
                <w:rtl/>
              </w:rPr>
              <w:t>إجراءات</w:t>
            </w:r>
            <w:r w:rsidRPr="00C37525">
              <w:rPr>
                <w:rtl/>
              </w:rPr>
              <w:t xml:space="preserve"> لضمان فعاليتها.</w:t>
            </w:r>
          </w:p>
          <w:p w14:paraId="6915845F" w14:textId="77777777" w:rsidR="00546AB0" w:rsidRPr="00C37525" w:rsidRDefault="00546AB0">
            <w:pPr>
              <w:pStyle w:val="ListParagraph"/>
              <w:numPr>
                <w:ilvl w:val="0"/>
                <w:numId w:val="12"/>
              </w:numPr>
              <w:rPr>
                <w:rtl/>
              </w:rPr>
            </w:pPr>
            <w:r w:rsidRPr="00C37525">
              <w:rPr>
                <w:rtl/>
              </w:rPr>
              <w:t>تحديث السياسة: تحديث السياسة بناءً على التقييمات والملاحظات الواردة.</w:t>
            </w:r>
          </w:p>
        </w:tc>
      </w:tr>
    </w:tbl>
    <w:p w14:paraId="5B3D1CF8" w14:textId="77777777" w:rsidR="00546AB0" w:rsidRDefault="00546AB0" w:rsidP="00354DBF">
      <w:r>
        <w:br w:type="page"/>
      </w:r>
    </w:p>
    <w:tbl>
      <w:tblPr>
        <w:tblStyle w:val="TableGrid"/>
        <w:bidiVisual/>
        <w:tblW w:w="9355" w:type="dxa"/>
        <w:tblLook w:val="04A0" w:firstRow="1" w:lastRow="0" w:firstColumn="1" w:lastColumn="0" w:noHBand="0" w:noVBand="1"/>
      </w:tblPr>
      <w:tblGrid>
        <w:gridCol w:w="456"/>
        <w:gridCol w:w="1624"/>
        <w:gridCol w:w="7275"/>
      </w:tblGrid>
      <w:tr w:rsidR="00546AB0" w:rsidRPr="00534967" w14:paraId="3FC92986" w14:textId="77777777" w:rsidTr="00DB7990">
        <w:tc>
          <w:tcPr>
            <w:tcW w:w="4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528D2B23" w14:textId="77777777" w:rsidR="00546AB0" w:rsidRPr="00534967" w:rsidRDefault="00546AB0" w:rsidP="00354DBF">
            <w:pPr>
              <w:rPr>
                <w:rFonts w:eastAsia="Times New Roman"/>
                <w:color w:val="FFFFFF" w:themeColor="background1"/>
                <w:kern w:val="0"/>
                <w:rtl/>
                <w14:ligatures w14:val="none"/>
              </w:rPr>
            </w:pPr>
          </w:p>
        </w:tc>
        <w:tc>
          <w:tcPr>
            <w:tcW w:w="889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F4E79" w:themeFill="accent1" w:themeFillShade="80"/>
          </w:tcPr>
          <w:p w14:paraId="0CBCBDC7" w14:textId="77777777" w:rsidR="00546AB0" w:rsidRPr="00534967" w:rsidRDefault="00546AB0" w:rsidP="00354DBF">
            <w:pPr>
              <w:pStyle w:val="Heading3"/>
              <w:rPr>
                <w:rFonts w:cs="Times New Roman"/>
                <w:color w:val="FFFFFF" w:themeColor="background1"/>
                <w:rtl/>
              </w:rPr>
            </w:pPr>
            <w:bookmarkStart w:id="22" w:name="_Toc170151956"/>
            <w:bookmarkStart w:id="23" w:name="_Toc177252618"/>
            <w:r>
              <w:rPr>
                <w:rFonts w:cs="Times New Roman"/>
                <w:color w:val="FFFFFF" w:themeColor="background1"/>
                <w:rtl/>
              </w:rPr>
              <w:t>إجراءات</w:t>
            </w:r>
            <w:r w:rsidRPr="00534967">
              <w:rPr>
                <w:rFonts w:cs="Times New Roman"/>
                <w:color w:val="FFFFFF" w:themeColor="background1"/>
                <w:rtl/>
              </w:rPr>
              <w:t xml:space="preserve"> عدم الانتقام</w:t>
            </w:r>
            <w:bookmarkEnd w:id="22"/>
            <w:bookmarkEnd w:id="23"/>
          </w:p>
        </w:tc>
      </w:tr>
      <w:tr w:rsidR="00546AB0" w:rsidRPr="00C37525" w14:paraId="2BE4A1EF" w14:textId="77777777" w:rsidTr="00DB7990">
        <w:tc>
          <w:tcPr>
            <w:tcW w:w="456"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234AD64B"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16</w:t>
            </w:r>
          </w:p>
        </w:tc>
        <w:tc>
          <w:tcPr>
            <w:tcW w:w="1624" w:type="dxa"/>
            <w:tcBorders>
              <w:top w:val="single" w:sz="4" w:space="0" w:color="FFFFFF" w:themeColor="background1"/>
              <w:left w:val="single" w:sz="4" w:space="0" w:color="auto"/>
              <w:bottom w:val="single" w:sz="4" w:space="0" w:color="auto"/>
              <w:right w:val="single" w:sz="4" w:space="0" w:color="auto"/>
            </w:tcBorders>
            <w:shd w:val="clear" w:color="auto" w:fill="DEEAF6" w:themeFill="accent1" w:themeFillTint="33"/>
          </w:tcPr>
          <w:p w14:paraId="090BC235" w14:textId="77777777" w:rsidR="00546AB0" w:rsidRPr="00C37525" w:rsidRDefault="00546AB0" w:rsidP="00354DBF">
            <w:pPr>
              <w:jc w:val="left"/>
              <w:rPr>
                <w:rtl/>
              </w:rPr>
            </w:pPr>
            <w:r w:rsidRPr="00C37525">
              <w:rPr>
                <w:rtl/>
              </w:rPr>
              <w:t>حماية المبلغ</w:t>
            </w:r>
          </w:p>
        </w:tc>
        <w:tc>
          <w:tcPr>
            <w:tcW w:w="7275" w:type="dxa"/>
            <w:tcBorders>
              <w:top w:val="single" w:sz="4" w:space="0" w:color="FFFFFF" w:themeColor="background1"/>
              <w:left w:val="single" w:sz="4" w:space="0" w:color="auto"/>
              <w:bottom w:val="single" w:sz="4" w:space="0" w:color="auto"/>
              <w:right w:val="single" w:sz="4" w:space="0" w:color="auto"/>
            </w:tcBorders>
          </w:tcPr>
          <w:p w14:paraId="23261F42" w14:textId="77777777" w:rsidR="00546AB0" w:rsidRPr="00C37525" w:rsidRDefault="00546AB0">
            <w:pPr>
              <w:pStyle w:val="ListParagraph"/>
              <w:numPr>
                <w:ilvl w:val="0"/>
                <w:numId w:val="13"/>
              </w:numPr>
              <w:rPr>
                <w:rtl/>
              </w:rPr>
            </w:pPr>
            <w:r w:rsidRPr="00C37525">
              <w:rPr>
                <w:rtl/>
              </w:rPr>
              <w:t>ضمان الأمان: التأكيد على عدم تعرض أي موظف</w:t>
            </w:r>
            <w:r>
              <w:rPr>
                <w:rFonts w:hint="cs"/>
                <w:rtl/>
              </w:rPr>
              <w:t>\ة</w:t>
            </w:r>
            <w:r w:rsidRPr="00C37525">
              <w:rPr>
                <w:rtl/>
              </w:rPr>
              <w:t xml:space="preserve"> قام</w:t>
            </w:r>
            <w:r>
              <w:rPr>
                <w:rFonts w:hint="cs"/>
                <w:rtl/>
              </w:rPr>
              <w:t xml:space="preserve">\قامت </w:t>
            </w:r>
            <w:r w:rsidRPr="00C37525">
              <w:rPr>
                <w:rtl/>
              </w:rPr>
              <w:t>بالإبلاغ عن التحرش لأي نوع من الانتقام أو التمييز.</w:t>
            </w:r>
          </w:p>
          <w:p w14:paraId="0889DCB4" w14:textId="77777777" w:rsidR="00546AB0" w:rsidRPr="00C37525" w:rsidRDefault="00546AB0">
            <w:pPr>
              <w:pStyle w:val="ListParagraph"/>
              <w:numPr>
                <w:ilvl w:val="0"/>
                <w:numId w:val="13"/>
              </w:numPr>
              <w:rPr>
                <w:rtl/>
              </w:rPr>
            </w:pPr>
            <w:r w:rsidRPr="00C37525">
              <w:rPr>
                <w:rtl/>
              </w:rPr>
              <w:t>آليات الحماية: توفير آليات واضحة لحماية المبلغين</w:t>
            </w:r>
            <w:r>
              <w:rPr>
                <w:rFonts w:hint="cs"/>
                <w:rtl/>
              </w:rPr>
              <w:t>\المبلغات</w:t>
            </w:r>
            <w:r w:rsidRPr="00C37525">
              <w:rPr>
                <w:rtl/>
              </w:rPr>
              <w:t xml:space="preserve"> وضمان سرية البلاغات.</w:t>
            </w:r>
          </w:p>
        </w:tc>
      </w:tr>
      <w:tr w:rsidR="00546AB0" w:rsidRPr="00C37525" w14:paraId="3A06F5FD" w14:textId="77777777" w:rsidTr="00DB7990">
        <w:tc>
          <w:tcPr>
            <w:tcW w:w="45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251EAB"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17</w:t>
            </w:r>
          </w:p>
        </w:tc>
        <w:tc>
          <w:tcPr>
            <w:tcW w:w="16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1685F4" w14:textId="77777777" w:rsidR="00546AB0" w:rsidRPr="00C37525" w:rsidRDefault="00546AB0" w:rsidP="00354DBF">
            <w:pPr>
              <w:jc w:val="left"/>
              <w:rPr>
                <w:rtl/>
              </w:rPr>
            </w:pPr>
            <w:r w:rsidRPr="00C37525">
              <w:rPr>
                <w:rtl/>
              </w:rPr>
              <w:t>ال</w:t>
            </w:r>
            <w:r>
              <w:rPr>
                <w:rtl/>
              </w:rPr>
              <w:t>إجراءات</w:t>
            </w:r>
            <w:r w:rsidRPr="00C37525">
              <w:rPr>
                <w:rtl/>
              </w:rPr>
              <w:t xml:space="preserve"> </w:t>
            </w:r>
            <w:r>
              <w:rPr>
                <w:rtl/>
              </w:rPr>
              <w:t>التأديبية</w:t>
            </w:r>
          </w:p>
        </w:tc>
        <w:tc>
          <w:tcPr>
            <w:tcW w:w="7275" w:type="dxa"/>
            <w:tcBorders>
              <w:top w:val="single" w:sz="4" w:space="0" w:color="auto"/>
              <w:left w:val="single" w:sz="4" w:space="0" w:color="auto"/>
              <w:bottom w:val="single" w:sz="4" w:space="0" w:color="auto"/>
              <w:right w:val="single" w:sz="4" w:space="0" w:color="auto"/>
            </w:tcBorders>
          </w:tcPr>
          <w:p w14:paraId="3F1D909F" w14:textId="77777777" w:rsidR="00546AB0" w:rsidRPr="00C37525" w:rsidRDefault="00546AB0">
            <w:pPr>
              <w:pStyle w:val="ListParagraph"/>
              <w:numPr>
                <w:ilvl w:val="0"/>
                <w:numId w:val="13"/>
              </w:numPr>
              <w:rPr>
                <w:rtl/>
              </w:rPr>
            </w:pPr>
            <w:r w:rsidRPr="00C37525">
              <w:rPr>
                <w:rtl/>
              </w:rPr>
              <w:t>عقوبات صارمة: فرض عقوبات صارمة على أي شخص يقوم بأعمال انتقامية تجاه المبلغين</w:t>
            </w:r>
            <w:r>
              <w:rPr>
                <w:rFonts w:hint="cs"/>
                <w:rtl/>
              </w:rPr>
              <w:t>\المبلغات</w:t>
            </w:r>
            <w:r w:rsidRPr="00C37525">
              <w:rPr>
                <w:rtl/>
              </w:rPr>
              <w:t>.</w:t>
            </w:r>
          </w:p>
          <w:p w14:paraId="6C41F954" w14:textId="77777777" w:rsidR="00546AB0" w:rsidRPr="00C37525" w:rsidRDefault="00546AB0">
            <w:pPr>
              <w:pStyle w:val="ListParagraph"/>
              <w:numPr>
                <w:ilvl w:val="0"/>
                <w:numId w:val="13"/>
              </w:numPr>
              <w:rPr>
                <w:rtl/>
              </w:rPr>
            </w:pPr>
            <w:r w:rsidRPr="00C37525">
              <w:rPr>
                <w:rtl/>
              </w:rPr>
              <w:t>تحقيق فوري: إجراء تحقيق فوري في أي ادعاءات بالانتقام واتخاذ ال</w:t>
            </w:r>
            <w:r>
              <w:rPr>
                <w:rtl/>
              </w:rPr>
              <w:t>إجراءات</w:t>
            </w:r>
            <w:r w:rsidRPr="00C37525">
              <w:rPr>
                <w:rtl/>
              </w:rPr>
              <w:t xml:space="preserve"> اللازمة.</w:t>
            </w:r>
          </w:p>
        </w:tc>
      </w:tr>
    </w:tbl>
    <w:p w14:paraId="3817C919" w14:textId="77777777" w:rsidR="00546AB0" w:rsidRPr="00C37525" w:rsidRDefault="00546AB0" w:rsidP="00354DBF">
      <w:pPr>
        <w:rPr>
          <w:rtl/>
        </w:rPr>
      </w:pPr>
    </w:p>
    <w:p w14:paraId="038A83ED" w14:textId="77777777" w:rsidR="00546AB0" w:rsidRPr="00C37525" w:rsidRDefault="00546AB0" w:rsidP="00354DBF">
      <w:pPr>
        <w:pStyle w:val="Heading2"/>
        <w:rPr>
          <w:rFonts w:eastAsia="Times New Roman" w:cs="Times New Roman"/>
          <w:rtl/>
        </w:rPr>
      </w:pPr>
      <w:bookmarkStart w:id="24" w:name="_Toc170151957"/>
      <w:bookmarkStart w:id="25" w:name="_Toc177252619"/>
      <w:r w:rsidRPr="00C37525">
        <w:rPr>
          <w:rFonts w:eastAsia="Times New Roman" w:cs="Times New Roman"/>
          <w:rtl/>
        </w:rPr>
        <w:t>أليات الحماية لحماية المبلغين وضمان سرية المعلومات</w:t>
      </w:r>
      <w:bookmarkEnd w:id="24"/>
      <w:bookmarkEnd w:id="25"/>
    </w:p>
    <w:p w14:paraId="73F3C548" w14:textId="77777777" w:rsidR="00546AB0" w:rsidRPr="00C37525" w:rsidRDefault="00546AB0">
      <w:pPr>
        <w:pStyle w:val="ListParagraph"/>
        <w:numPr>
          <w:ilvl w:val="0"/>
          <w:numId w:val="15"/>
        </w:numPr>
        <w:rPr>
          <w:rtl/>
        </w:rPr>
      </w:pPr>
      <w:r w:rsidRPr="00C37525">
        <w:rPr>
          <w:rtl/>
        </w:rPr>
        <w:t>قنوات إبلاغ آمنة</w:t>
      </w:r>
    </w:p>
    <w:p w14:paraId="69E43F1C" w14:textId="77777777" w:rsidR="00546AB0" w:rsidRPr="00C37525" w:rsidRDefault="00546AB0">
      <w:pPr>
        <w:pStyle w:val="ListParagraph"/>
        <w:numPr>
          <w:ilvl w:val="0"/>
          <w:numId w:val="3"/>
        </w:numPr>
        <w:rPr>
          <w:rtl/>
        </w:rPr>
      </w:pPr>
      <w:r w:rsidRPr="00C37525">
        <w:rPr>
          <w:rtl/>
        </w:rPr>
        <w:t>نظام الإبلاغ الإلكتروني: إنشاء نظام إلكتروني آمن يمكن من خلاله تقديم البلاغات بسرية تامة.</w:t>
      </w:r>
      <w:r w:rsidRPr="001D0746">
        <w:rPr>
          <w:rtl/>
        </w:rPr>
        <w:t xml:space="preserve"> </w:t>
      </w:r>
      <w:r>
        <w:rPr>
          <w:rtl/>
        </w:rPr>
        <w:t>مع مراعاة احتياجات النساء والمجموعات الأخرى التي قد تكون أكثر عرضة للتحرش أو الانتقام</w:t>
      </w:r>
      <w:r>
        <w:rPr>
          <w:rFonts w:hint="cs"/>
          <w:rtl/>
        </w:rPr>
        <w:t>.</w:t>
      </w:r>
    </w:p>
    <w:p w14:paraId="7455FAFF" w14:textId="77777777" w:rsidR="00546AB0" w:rsidRPr="00C37525" w:rsidRDefault="00546AB0">
      <w:pPr>
        <w:pStyle w:val="ListParagraph"/>
        <w:numPr>
          <w:ilvl w:val="0"/>
          <w:numId w:val="3"/>
        </w:numPr>
      </w:pPr>
      <w:r w:rsidRPr="00C37525">
        <w:rPr>
          <w:rtl/>
        </w:rPr>
        <w:t>خط ساخن: توفير خط هاتف خاص للإبلاغ عن التحرش، يدار من قبل فريق مختص في الموارد البشرية.</w:t>
      </w:r>
    </w:p>
    <w:p w14:paraId="218B0312" w14:textId="77777777" w:rsidR="00546AB0" w:rsidRPr="006A17D8" w:rsidRDefault="00546AB0">
      <w:pPr>
        <w:pStyle w:val="ListParagraph"/>
        <w:numPr>
          <w:ilvl w:val="0"/>
          <w:numId w:val="3"/>
        </w:numPr>
        <w:rPr>
          <w:rtl/>
        </w:rPr>
      </w:pPr>
      <w:r w:rsidRPr="00C37525">
        <w:rPr>
          <w:rtl/>
        </w:rPr>
        <w:t xml:space="preserve">صناديق شكاوى: وضع صناديق شكاوى في أماكن متعددة في مكان العمل حيث يمكن </w:t>
      </w:r>
      <w:r>
        <w:rPr>
          <w:rtl/>
        </w:rPr>
        <w:t>للموظفين/للموظفات</w:t>
      </w:r>
      <w:r w:rsidRPr="00C37525">
        <w:rPr>
          <w:rtl/>
        </w:rPr>
        <w:t xml:space="preserve"> تقديم بلاغاتهم دون الكشف عن هويتهم.</w:t>
      </w:r>
      <w:r w:rsidRPr="001D0746">
        <w:rPr>
          <w:rtl/>
        </w:rPr>
        <w:t xml:space="preserve"> </w:t>
      </w:r>
      <w:r>
        <w:rPr>
          <w:rtl/>
        </w:rPr>
        <w:t>مع مراعاة الخصوصية والاحترام لتنوع الخلفيات الثقافية والاجتماعية</w:t>
      </w:r>
    </w:p>
    <w:p w14:paraId="6D019BE2" w14:textId="77777777" w:rsidR="00546AB0" w:rsidRPr="00C37525" w:rsidRDefault="00546AB0">
      <w:pPr>
        <w:pStyle w:val="ListParagraph"/>
        <w:numPr>
          <w:ilvl w:val="0"/>
          <w:numId w:val="15"/>
        </w:numPr>
        <w:rPr>
          <w:rtl/>
        </w:rPr>
      </w:pPr>
      <w:r w:rsidRPr="00C37525">
        <w:rPr>
          <w:rtl/>
        </w:rPr>
        <w:t>سرية المعلومات</w:t>
      </w:r>
    </w:p>
    <w:p w14:paraId="71C61ED7" w14:textId="77777777" w:rsidR="00546AB0" w:rsidRPr="00C37525" w:rsidRDefault="00546AB0">
      <w:pPr>
        <w:pStyle w:val="ListParagraph"/>
        <w:numPr>
          <w:ilvl w:val="0"/>
          <w:numId w:val="3"/>
        </w:numPr>
        <w:rPr>
          <w:rtl/>
        </w:rPr>
      </w:pPr>
      <w:r w:rsidRPr="00C37525">
        <w:rPr>
          <w:rtl/>
        </w:rPr>
        <w:t>تشفير البيانات: استخدام تقنيات تشفير لحماية المعلومات المقدمة عبر النظام الإلكتروني</w:t>
      </w:r>
      <w:r w:rsidRPr="00E41881">
        <w:rPr>
          <w:rtl/>
        </w:rPr>
        <w:t xml:space="preserve"> </w:t>
      </w:r>
      <w:r>
        <w:rPr>
          <w:rtl/>
        </w:rPr>
        <w:t>لضمان السرية التامة، مع التأكيد على حماية خصوصية النساء والمجموعات الأقل تمثيلاً</w:t>
      </w:r>
      <w:r w:rsidRPr="00C37525">
        <w:rPr>
          <w:rtl/>
        </w:rPr>
        <w:t>.</w:t>
      </w:r>
    </w:p>
    <w:p w14:paraId="589A141E" w14:textId="77777777" w:rsidR="00546AB0" w:rsidRPr="00C37525" w:rsidRDefault="00546AB0">
      <w:pPr>
        <w:pStyle w:val="ListParagraph"/>
        <w:numPr>
          <w:ilvl w:val="0"/>
          <w:numId w:val="3"/>
        </w:numPr>
        <w:rPr>
          <w:rtl/>
        </w:rPr>
      </w:pPr>
      <w:r w:rsidRPr="00C37525">
        <w:rPr>
          <w:rtl/>
        </w:rPr>
        <w:t>ملفات سرية: الاحتفاظ بجميع البلاغات والتقارير في ملفات سرية ومقيدة الوصول لضمان عدم الوصول غير المصرح به</w:t>
      </w:r>
      <w:r w:rsidRPr="00E41881">
        <w:rPr>
          <w:rtl/>
        </w:rPr>
        <w:t xml:space="preserve"> </w:t>
      </w:r>
      <w:r>
        <w:rPr>
          <w:rtl/>
        </w:rPr>
        <w:t>وخاصة في الحالات التي تشمل النساء أو الفئات الأكثر عرضة للخطر</w:t>
      </w:r>
      <w:r>
        <w:t>.</w:t>
      </w:r>
    </w:p>
    <w:p w14:paraId="2A02A009" w14:textId="77777777" w:rsidR="00546AB0" w:rsidRPr="00C37525" w:rsidRDefault="00546AB0">
      <w:pPr>
        <w:pStyle w:val="ListParagraph"/>
        <w:numPr>
          <w:ilvl w:val="0"/>
          <w:numId w:val="15"/>
        </w:numPr>
        <w:rPr>
          <w:rtl/>
        </w:rPr>
      </w:pPr>
      <w:r w:rsidRPr="00C37525">
        <w:rPr>
          <w:rtl/>
        </w:rPr>
        <w:t>سياسة عدم الانتقام</w:t>
      </w:r>
    </w:p>
    <w:p w14:paraId="6AFB9452" w14:textId="77777777" w:rsidR="004726AC" w:rsidRDefault="00546AB0">
      <w:pPr>
        <w:pStyle w:val="ListParagraph"/>
        <w:numPr>
          <w:ilvl w:val="0"/>
          <w:numId w:val="3"/>
        </w:numPr>
      </w:pPr>
      <w:r w:rsidRPr="00C37525">
        <w:rPr>
          <w:rtl/>
        </w:rPr>
        <w:t>إعلان واضح: نشر سياسة واضحة تعلن أن الشركة لا تتسامح مع أي نوع من الانتقام ضد المبلغين</w:t>
      </w:r>
      <w:r>
        <w:rPr>
          <w:rFonts w:hint="cs"/>
          <w:rtl/>
        </w:rPr>
        <w:t>\المبلغات</w:t>
      </w:r>
      <w:r w:rsidRPr="00C37525">
        <w:rPr>
          <w:rtl/>
        </w:rPr>
        <w:t>.</w:t>
      </w:r>
      <w:r w:rsidRPr="00E41881">
        <w:rPr>
          <w:rtl/>
        </w:rPr>
        <w:t xml:space="preserve"> </w:t>
      </w:r>
      <w:r>
        <w:rPr>
          <w:rtl/>
        </w:rPr>
        <w:t>مع التركيز على حماية النساء والمجموعات الضعيفة من أي أعمال انتقامية</w:t>
      </w:r>
    </w:p>
    <w:p w14:paraId="55B65975" w14:textId="74F80C44" w:rsidR="00546AB0" w:rsidRPr="00C37525" w:rsidRDefault="00546AB0">
      <w:pPr>
        <w:pStyle w:val="ListParagraph"/>
        <w:numPr>
          <w:ilvl w:val="0"/>
          <w:numId w:val="3"/>
        </w:numPr>
        <w:rPr>
          <w:rtl/>
        </w:rPr>
      </w:pPr>
      <w:r w:rsidRPr="00C37525">
        <w:rPr>
          <w:rtl/>
        </w:rPr>
        <w:t>تدابير فورية: اتخاذ تدابير فورية ضد أي موظف يثبت تورطه في أعمال انتقامية.</w:t>
      </w:r>
      <w:r w:rsidRPr="00E41881">
        <w:rPr>
          <w:rtl/>
        </w:rPr>
        <w:t xml:space="preserve"> </w:t>
      </w:r>
      <w:r>
        <w:rPr>
          <w:rtl/>
        </w:rPr>
        <w:t>لضمان حماية شاملة للجميع، وخاصة للنساء اللواتي قد يواجهن ضغوطًا اجتماعية إضافية</w:t>
      </w:r>
      <w:r>
        <w:t>.</w:t>
      </w:r>
    </w:p>
    <w:p w14:paraId="63B338D6" w14:textId="77777777" w:rsidR="004726AC" w:rsidRDefault="004726AC" w:rsidP="00354DBF">
      <w:pPr>
        <w:spacing w:line="259" w:lineRule="auto"/>
        <w:jc w:val="left"/>
        <w:rPr>
          <w:rtl/>
        </w:rPr>
      </w:pPr>
      <w:r>
        <w:rPr>
          <w:rtl/>
        </w:rPr>
        <w:br w:type="page"/>
      </w:r>
    </w:p>
    <w:p w14:paraId="4F92BC36" w14:textId="5D781B11" w:rsidR="00546AB0" w:rsidRPr="00C37525" w:rsidRDefault="00546AB0" w:rsidP="00354DBF">
      <w:pPr>
        <w:rPr>
          <w:rtl/>
        </w:rPr>
      </w:pPr>
      <w:r w:rsidRPr="00C37525">
        <w:rPr>
          <w:rtl/>
        </w:rPr>
        <w:t>4. تحقيق محايد</w:t>
      </w:r>
    </w:p>
    <w:p w14:paraId="4B4B543C" w14:textId="77777777" w:rsidR="00546AB0" w:rsidRPr="00C37525" w:rsidRDefault="00546AB0">
      <w:pPr>
        <w:pStyle w:val="ListParagraph"/>
        <w:numPr>
          <w:ilvl w:val="0"/>
          <w:numId w:val="4"/>
        </w:numPr>
        <w:rPr>
          <w:rtl/>
        </w:rPr>
      </w:pPr>
      <w:r w:rsidRPr="00C37525">
        <w:rPr>
          <w:rtl/>
        </w:rPr>
        <w:t xml:space="preserve">فريق مستقل: تشكيل فريق تحقيق مستقل </w:t>
      </w:r>
      <w:r>
        <w:rPr>
          <w:rtl/>
        </w:rPr>
        <w:t xml:space="preserve">يضم نساء ورجال من خلفيات متنوعة </w:t>
      </w:r>
      <w:r w:rsidRPr="00C37525">
        <w:rPr>
          <w:rtl/>
        </w:rPr>
        <w:t>ومحايد للتحقيق في الشكاوى لضمان عدم التحيز.</w:t>
      </w:r>
      <w:r w:rsidRPr="00E41881">
        <w:rPr>
          <w:rtl/>
        </w:rPr>
        <w:t xml:space="preserve"> </w:t>
      </w:r>
      <w:r>
        <w:rPr>
          <w:rtl/>
        </w:rPr>
        <w:t>وتمثيل جميع الفئات بشكل عادل</w:t>
      </w:r>
    </w:p>
    <w:p w14:paraId="23EB5BDD" w14:textId="77777777" w:rsidR="00546AB0" w:rsidRDefault="00546AB0">
      <w:pPr>
        <w:pStyle w:val="ListParagraph"/>
        <w:numPr>
          <w:ilvl w:val="0"/>
          <w:numId w:val="4"/>
        </w:numPr>
        <w:spacing w:line="259" w:lineRule="auto"/>
        <w:rPr>
          <w:rtl/>
        </w:rPr>
      </w:pPr>
      <w:r w:rsidRPr="00C37525">
        <w:rPr>
          <w:rtl/>
        </w:rPr>
        <w:t>مراجعة مستقلة: تقديم تقارير التحقيق لمراجعين مستقلين إذا لزم الأمر لضمان نزاهة العملية.</w:t>
      </w:r>
      <w:r w:rsidRPr="00E41881">
        <w:rPr>
          <w:rtl/>
        </w:rPr>
        <w:t xml:space="preserve"> </w:t>
      </w:r>
      <w:r>
        <w:rPr>
          <w:rtl/>
        </w:rPr>
        <w:t xml:space="preserve">والحرص على مراعاة التنوع والعدالة </w:t>
      </w:r>
    </w:p>
    <w:p w14:paraId="172FED80" w14:textId="77777777" w:rsidR="00546AB0" w:rsidRPr="00C37525" w:rsidRDefault="00546AB0" w:rsidP="00354DBF">
      <w:pPr>
        <w:rPr>
          <w:rtl/>
        </w:rPr>
      </w:pPr>
      <w:r w:rsidRPr="00C37525">
        <w:rPr>
          <w:rtl/>
        </w:rPr>
        <w:t>5. حماية المبلغين</w:t>
      </w:r>
    </w:p>
    <w:p w14:paraId="24B71487" w14:textId="77777777" w:rsidR="00546AB0" w:rsidRPr="00C37525" w:rsidRDefault="00546AB0">
      <w:pPr>
        <w:pStyle w:val="ListParagraph"/>
        <w:numPr>
          <w:ilvl w:val="0"/>
          <w:numId w:val="5"/>
        </w:numPr>
        <w:rPr>
          <w:rtl/>
        </w:rPr>
      </w:pPr>
      <w:r w:rsidRPr="00C37525">
        <w:rPr>
          <w:rtl/>
        </w:rPr>
        <w:t xml:space="preserve">الخصوصية: ضمان أن هوية المبلغ </w:t>
      </w:r>
      <w:r>
        <w:rPr>
          <w:rFonts w:hint="cs"/>
          <w:rtl/>
        </w:rPr>
        <w:t xml:space="preserve">/ المبلغة </w:t>
      </w:r>
      <w:r w:rsidRPr="00C37525">
        <w:rPr>
          <w:rtl/>
        </w:rPr>
        <w:t>تظل سرية ولا يتم الإفصاح عنها إلا لمن يحتاج إلى معرفتها في نطاق التحقيق.</w:t>
      </w:r>
      <w:r w:rsidRPr="00960920">
        <w:rPr>
          <w:rtl/>
        </w:rPr>
        <w:t xml:space="preserve"> </w:t>
      </w:r>
      <w:r>
        <w:rPr>
          <w:rtl/>
        </w:rPr>
        <w:t>مع التركيز على حماية خصوصية النساء والمجموعات التي قد تكون أكثر عرضة للعنف</w:t>
      </w:r>
    </w:p>
    <w:p w14:paraId="1E9B4E65" w14:textId="77777777" w:rsidR="00546AB0" w:rsidRPr="00C37525" w:rsidRDefault="00546AB0">
      <w:pPr>
        <w:pStyle w:val="ListParagraph"/>
        <w:numPr>
          <w:ilvl w:val="0"/>
          <w:numId w:val="5"/>
        </w:numPr>
        <w:rPr>
          <w:rtl/>
        </w:rPr>
      </w:pPr>
      <w:r w:rsidRPr="00C37525">
        <w:rPr>
          <w:rtl/>
        </w:rPr>
        <w:t xml:space="preserve">الإجازات المدفوعة: توفير إجازات مدفوعة للمبلغين </w:t>
      </w:r>
      <w:r>
        <w:rPr>
          <w:rFonts w:hint="cs"/>
          <w:rtl/>
        </w:rPr>
        <w:t xml:space="preserve">/ المبلغات </w:t>
      </w:r>
      <w:r w:rsidRPr="00C37525">
        <w:rPr>
          <w:rtl/>
        </w:rPr>
        <w:t>إذا كانت هناك حاجة لحمايتهم خلال فترة التحقيق.</w:t>
      </w:r>
      <w:r w:rsidRPr="00960920">
        <w:rPr>
          <w:rtl/>
        </w:rPr>
        <w:t xml:space="preserve"> </w:t>
      </w:r>
      <w:r>
        <w:rPr>
          <w:rtl/>
        </w:rPr>
        <w:t>خاصة في الحالات التي قد تؤثر على النساء بشكل خاص</w:t>
      </w:r>
    </w:p>
    <w:p w14:paraId="471B39E1" w14:textId="77777777" w:rsidR="00546AB0" w:rsidRPr="00C37525" w:rsidRDefault="00546AB0">
      <w:pPr>
        <w:pStyle w:val="ListParagraph"/>
        <w:numPr>
          <w:ilvl w:val="0"/>
          <w:numId w:val="5"/>
        </w:numPr>
        <w:rPr>
          <w:rtl/>
        </w:rPr>
      </w:pPr>
      <w:r w:rsidRPr="00C37525">
        <w:rPr>
          <w:rtl/>
        </w:rPr>
        <w:t>نقل مؤقت: إمكانية نقل المبلغ</w:t>
      </w:r>
      <w:r>
        <w:rPr>
          <w:rFonts w:hint="cs"/>
          <w:rtl/>
        </w:rPr>
        <w:t>/ المبلغة</w:t>
      </w:r>
      <w:r w:rsidRPr="00C37525">
        <w:rPr>
          <w:rtl/>
        </w:rPr>
        <w:t xml:space="preserve"> مؤقتاً إلى قسم آخر أو موقع آخر إذا كان ذلك ضرورياً لحمايته.</w:t>
      </w:r>
      <w:r w:rsidRPr="00960920">
        <w:rPr>
          <w:rtl/>
        </w:rPr>
        <w:t xml:space="preserve"> </w:t>
      </w:r>
      <w:r>
        <w:rPr>
          <w:rtl/>
        </w:rPr>
        <w:t>مع مراعاة الاحتياجات الفردية وفقًا لنوعهم الاجتماعي أو خلفياتهم الثقافية</w:t>
      </w:r>
    </w:p>
    <w:p w14:paraId="7A8847A0" w14:textId="77777777" w:rsidR="00546AB0" w:rsidRPr="00E41881" w:rsidRDefault="00546AB0">
      <w:pPr>
        <w:pStyle w:val="NormalWeb"/>
        <w:numPr>
          <w:ilvl w:val="0"/>
          <w:numId w:val="14"/>
        </w:numPr>
        <w:spacing w:before="100" w:beforeAutospacing="1" w:after="100" w:afterAutospacing="1" w:line="240" w:lineRule="auto"/>
        <w:jc w:val="left"/>
        <w:rPr>
          <w:rtl/>
        </w:rPr>
      </w:pPr>
      <w:r w:rsidRPr="00C37525">
        <w:rPr>
          <w:rtl/>
        </w:rPr>
        <w:t xml:space="preserve"> التواصل والدعم النفسي</w:t>
      </w:r>
      <w:r w:rsidRPr="00E41881">
        <w:rPr>
          <w:rStyle w:val="Strong"/>
          <w:rFonts w:eastAsiaTheme="majorEastAsia"/>
          <w:rtl/>
        </w:rPr>
        <w:t xml:space="preserve"> </w:t>
      </w:r>
    </w:p>
    <w:p w14:paraId="5930ABA0" w14:textId="77777777" w:rsidR="00546AB0" w:rsidRPr="00C37525" w:rsidRDefault="00546AB0">
      <w:pPr>
        <w:pStyle w:val="ListParagraph"/>
        <w:numPr>
          <w:ilvl w:val="0"/>
          <w:numId w:val="6"/>
        </w:numPr>
        <w:rPr>
          <w:rtl/>
        </w:rPr>
      </w:pPr>
      <w:r w:rsidRPr="00C37525">
        <w:rPr>
          <w:rtl/>
        </w:rPr>
        <w:t xml:space="preserve">دعم نفسي: توفير دعم نفسي من خلال </w:t>
      </w:r>
      <w:r>
        <w:rPr>
          <w:rtl/>
        </w:rPr>
        <w:t>مستشار/</w:t>
      </w:r>
      <w:proofErr w:type="spellStart"/>
      <w:r>
        <w:rPr>
          <w:rtl/>
        </w:rPr>
        <w:t>ة</w:t>
      </w:r>
      <w:r w:rsidRPr="00C37525">
        <w:rPr>
          <w:rtl/>
        </w:rPr>
        <w:t>ين</w:t>
      </w:r>
      <w:proofErr w:type="spellEnd"/>
      <w:r w:rsidRPr="00C37525">
        <w:rPr>
          <w:rtl/>
        </w:rPr>
        <w:t xml:space="preserve"> نفسيين متخصصين لمساعدة المبلغين</w:t>
      </w:r>
      <w:r>
        <w:rPr>
          <w:rFonts w:hint="cs"/>
          <w:rtl/>
        </w:rPr>
        <w:t xml:space="preserve"> المبلغات</w:t>
      </w:r>
      <w:r w:rsidRPr="00C37525">
        <w:rPr>
          <w:rtl/>
        </w:rPr>
        <w:t xml:space="preserve"> على التعامل مع الضغط النفسي الناتج عن الإبلاغ.</w:t>
      </w:r>
      <w:r w:rsidRPr="00960920">
        <w:rPr>
          <w:rtl/>
        </w:rPr>
        <w:t xml:space="preserve"> </w:t>
      </w:r>
      <w:r>
        <w:rPr>
          <w:rtl/>
        </w:rPr>
        <w:t>مع التركيز على تقديم الدعم الذي يأخذ في الاعتبار احتياجات النساء والمجموعات المهمشة</w:t>
      </w:r>
    </w:p>
    <w:p w14:paraId="3B35058C" w14:textId="77777777" w:rsidR="00546AB0" w:rsidRPr="00C37525" w:rsidRDefault="00546AB0">
      <w:pPr>
        <w:pStyle w:val="ListParagraph"/>
        <w:numPr>
          <w:ilvl w:val="0"/>
          <w:numId w:val="6"/>
        </w:numPr>
        <w:rPr>
          <w:rtl/>
        </w:rPr>
      </w:pPr>
      <w:r w:rsidRPr="00C37525">
        <w:rPr>
          <w:rtl/>
        </w:rPr>
        <w:t>تحديث مستمر: إبقاء المبلغين على اطلاع بمدى تقدم التحقيق وال</w:t>
      </w:r>
      <w:r>
        <w:rPr>
          <w:rtl/>
        </w:rPr>
        <w:t>إجراءات</w:t>
      </w:r>
      <w:r w:rsidRPr="00C37525">
        <w:rPr>
          <w:rtl/>
        </w:rPr>
        <w:t xml:space="preserve"> المتخذة لحمايتهم.</w:t>
      </w:r>
      <w:r w:rsidRPr="00960920">
        <w:rPr>
          <w:rtl/>
        </w:rPr>
        <w:t xml:space="preserve"> </w:t>
      </w:r>
      <w:r>
        <w:rPr>
          <w:rtl/>
        </w:rPr>
        <w:t>مع احترام الخصوصية وتوفير الدعم المستمر</w:t>
      </w:r>
    </w:p>
    <w:p w14:paraId="7C229F53" w14:textId="77777777" w:rsidR="00546AB0" w:rsidRPr="00C37525" w:rsidRDefault="00546AB0" w:rsidP="00354DBF">
      <w:pPr>
        <w:rPr>
          <w:rtl/>
        </w:rPr>
      </w:pPr>
      <w:r w:rsidRPr="00C37525">
        <w:rPr>
          <w:rtl/>
        </w:rPr>
        <w:t>7. تدريب وتوعية</w:t>
      </w:r>
    </w:p>
    <w:p w14:paraId="61F7DA95" w14:textId="77777777" w:rsidR="004726AC" w:rsidRDefault="00546AB0">
      <w:pPr>
        <w:pStyle w:val="ListParagraph"/>
        <w:numPr>
          <w:ilvl w:val="0"/>
          <w:numId w:val="7"/>
        </w:numPr>
      </w:pPr>
      <w:r w:rsidRPr="00C37525">
        <w:rPr>
          <w:rtl/>
        </w:rPr>
        <w:t xml:space="preserve">تدريب منتظم: تقديم دورات تدريبية منتظمة لجميع </w:t>
      </w:r>
      <w:r>
        <w:rPr>
          <w:rtl/>
        </w:rPr>
        <w:t>الموظفين/الموظفات</w:t>
      </w:r>
      <w:r w:rsidRPr="00C37525">
        <w:rPr>
          <w:rtl/>
        </w:rPr>
        <w:t xml:space="preserve"> حول أهمية الإبلاغ وسرية المعلومات وحماية المبلغين.</w:t>
      </w:r>
      <w:r w:rsidRPr="00960920">
        <w:rPr>
          <w:rtl/>
        </w:rPr>
        <w:t xml:space="preserve"> </w:t>
      </w:r>
      <w:r>
        <w:rPr>
          <w:rtl/>
        </w:rPr>
        <w:t>والمبلغات، مع التركيز على قضايا التنوع والمساواة</w:t>
      </w:r>
      <w:r>
        <w:rPr>
          <w:rFonts w:hint="cs"/>
          <w:rtl/>
        </w:rPr>
        <w:t>.</w:t>
      </w:r>
    </w:p>
    <w:p w14:paraId="6389A4C9" w14:textId="1DE7D58A" w:rsidR="00546AB0" w:rsidRPr="00C37525" w:rsidRDefault="00546AB0">
      <w:pPr>
        <w:pStyle w:val="ListParagraph"/>
        <w:numPr>
          <w:ilvl w:val="0"/>
          <w:numId w:val="7"/>
        </w:numPr>
        <w:rPr>
          <w:rtl/>
        </w:rPr>
      </w:pPr>
      <w:r w:rsidRPr="00C37525">
        <w:rPr>
          <w:rtl/>
        </w:rPr>
        <w:t xml:space="preserve">حملات توعية: تنفيذ حملات توعية داخلية لتذكير </w:t>
      </w:r>
      <w:r>
        <w:rPr>
          <w:rtl/>
        </w:rPr>
        <w:t>الموظفين/الموظفات</w:t>
      </w:r>
      <w:r w:rsidRPr="00C37525">
        <w:rPr>
          <w:rtl/>
        </w:rPr>
        <w:t xml:space="preserve"> بسياسة </w:t>
      </w:r>
      <w:r>
        <w:rPr>
          <w:rtl/>
        </w:rPr>
        <w:t>(الشركة/المؤسسة)</w:t>
      </w:r>
      <w:r w:rsidRPr="00C37525">
        <w:rPr>
          <w:rtl/>
        </w:rPr>
        <w:t xml:space="preserve"> بشأن مكافحة العنف وحماية المبلغين</w:t>
      </w:r>
      <w:r>
        <w:rPr>
          <w:rtl/>
        </w:rPr>
        <w:t>/المبلغات، مع مراعاة تعزيز الوعي حول أهمية تمكين النساء في مكان العمل</w:t>
      </w:r>
      <w:r>
        <w:t>.</w:t>
      </w:r>
    </w:p>
    <w:p w14:paraId="4271E25F" w14:textId="77777777" w:rsidR="004726AC" w:rsidRDefault="004726AC" w:rsidP="00354DBF">
      <w:pPr>
        <w:spacing w:line="259" w:lineRule="auto"/>
        <w:jc w:val="left"/>
        <w:rPr>
          <w:rtl/>
        </w:rPr>
      </w:pPr>
      <w:r>
        <w:rPr>
          <w:rtl/>
        </w:rPr>
        <w:br w:type="page"/>
      </w:r>
    </w:p>
    <w:p w14:paraId="32838EBC" w14:textId="7C8982F5" w:rsidR="00546AB0" w:rsidRPr="00C37525" w:rsidRDefault="00546AB0" w:rsidP="00354DBF">
      <w:pPr>
        <w:rPr>
          <w:rtl/>
        </w:rPr>
      </w:pPr>
      <w:r w:rsidRPr="00C37525">
        <w:rPr>
          <w:rtl/>
        </w:rPr>
        <w:t xml:space="preserve">8. </w:t>
      </w:r>
      <w:r>
        <w:rPr>
          <w:rtl/>
        </w:rPr>
        <w:t>إجراءات</w:t>
      </w:r>
      <w:r w:rsidRPr="00C37525">
        <w:rPr>
          <w:rtl/>
        </w:rPr>
        <w:t xml:space="preserve"> قانونية</w:t>
      </w:r>
    </w:p>
    <w:p w14:paraId="355C535F" w14:textId="77777777" w:rsidR="004726AC" w:rsidRDefault="00546AB0">
      <w:pPr>
        <w:pStyle w:val="ListParagraph"/>
        <w:numPr>
          <w:ilvl w:val="0"/>
          <w:numId w:val="8"/>
        </w:numPr>
      </w:pPr>
      <w:r w:rsidRPr="00C37525">
        <w:rPr>
          <w:rtl/>
        </w:rPr>
        <w:t>مساعدة قانونية: تقديم مساعدة قانونية للمبلغين</w:t>
      </w:r>
      <w:r>
        <w:rPr>
          <w:rFonts w:hint="cs"/>
          <w:rtl/>
        </w:rPr>
        <w:t xml:space="preserve"> والمبالغات</w:t>
      </w:r>
      <w:r w:rsidRPr="00C37525">
        <w:rPr>
          <w:rtl/>
        </w:rPr>
        <w:t xml:space="preserve"> إذا لزم الأمر، مثل تقديم استشارات قانونية أو تمثيل قانوني.</w:t>
      </w:r>
      <w:r w:rsidRPr="007B2817">
        <w:rPr>
          <w:rtl/>
        </w:rPr>
        <w:t xml:space="preserve"> </w:t>
      </w:r>
      <w:r>
        <w:rPr>
          <w:rtl/>
        </w:rPr>
        <w:t>مع التأكد من أن المساعدة متاحة بشكل خاص للنساء اللواتي قد يحتجن إلى دعم إضافي</w:t>
      </w:r>
      <w:r>
        <w:rPr>
          <w:rFonts w:hint="cs"/>
          <w:rtl/>
        </w:rPr>
        <w:t>.</w:t>
      </w:r>
    </w:p>
    <w:p w14:paraId="1AA19A47" w14:textId="5075BC8E" w:rsidR="00546AB0" w:rsidRPr="003A1123" w:rsidRDefault="00546AB0">
      <w:pPr>
        <w:pStyle w:val="ListParagraph"/>
        <w:numPr>
          <w:ilvl w:val="0"/>
          <w:numId w:val="8"/>
        </w:numPr>
        <w:rPr>
          <w:rtl/>
        </w:rPr>
      </w:pPr>
      <w:r>
        <w:rPr>
          <w:rtl/>
        </w:rPr>
        <w:t>إجراءات</w:t>
      </w:r>
      <w:r w:rsidRPr="00C37525">
        <w:rPr>
          <w:rtl/>
        </w:rPr>
        <w:t xml:space="preserve"> قانونية: اتخاذ </w:t>
      </w:r>
      <w:r>
        <w:rPr>
          <w:rtl/>
        </w:rPr>
        <w:t>إجراءات</w:t>
      </w:r>
      <w:r w:rsidRPr="00C37525">
        <w:rPr>
          <w:rtl/>
        </w:rPr>
        <w:t xml:space="preserve"> قانونية ضد أي شخص يثبت تورطه في الانتقام أو انتهاك سرية البلاغات.</w:t>
      </w:r>
      <w:r w:rsidRPr="007B2817">
        <w:rPr>
          <w:rtl/>
        </w:rPr>
        <w:t xml:space="preserve"> </w:t>
      </w:r>
      <w:r>
        <w:rPr>
          <w:rtl/>
        </w:rPr>
        <w:t>لضمان توفير حماية شاملة للجميع، مع مراعاة المساواة بين الجنسين وتكافؤ الفرص</w:t>
      </w:r>
      <w:r>
        <w:t>.</w:t>
      </w:r>
      <w:bookmarkStart w:id="26" w:name="_Toc170151958"/>
    </w:p>
    <w:p w14:paraId="44A8491E" w14:textId="77777777" w:rsidR="00546AB0" w:rsidRPr="00C37525" w:rsidRDefault="00546AB0" w:rsidP="00354DBF">
      <w:pPr>
        <w:pStyle w:val="Heading2"/>
        <w:rPr>
          <w:rFonts w:eastAsia="Times New Roman" w:cs="Times New Roman"/>
          <w:rtl/>
        </w:rPr>
      </w:pPr>
      <w:bookmarkStart w:id="27" w:name="_Toc177252620"/>
      <w:r w:rsidRPr="00C37525">
        <w:rPr>
          <w:rFonts w:eastAsia="Times New Roman" w:cs="Times New Roman"/>
          <w:rtl/>
        </w:rPr>
        <w:t>مؤشرات القياس</w:t>
      </w:r>
      <w:bookmarkEnd w:id="26"/>
      <w:bookmarkEnd w:id="27"/>
    </w:p>
    <w:p w14:paraId="0709EE00" w14:textId="77777777" w:rsidR="00546AB0" w:rsidRPr="00C37525" w:rsidRDefault="00546AB0" w:rsidP="00354DBF">
      <w:pPr>
        <w:rPr>
          <w:rtl/>
        </w:rPr>
      </w:pPr>
      <w:r w:rsidRPr="00C37525">
        <w:rPr>
          <w:rtl/>
        </w:rPr>
        <w:t>مؤشرات القياس في سياق السياسة هي مجموعة من العناصر أو العلامات التي تُستخدم لقياس أداء أو تقدم تنفيذ السياسات وال</w:t>
      </w:r>
      <w:r>
        <w:rPr>
          <w:rtl/>
        </w:rPr>
        <w:t>إجراءات</w:t>
      </w:r>
      <w:r w:rsidRPr="00C37525">
        <w:rPr>
          <w:rtl/>
        </w:rPr>
        <w:t xml:space="preserve"> المعتمدة</w:t>
      </w:r>
      <w:r>
        <w:rPr>
          <w:rFonts w:hint="cs"/>
          <w:rtl/>
        </w:rPr>
        <w:t xml:space="preserve"> على أساس الشمولية والتنوع الاجتماعي حيث</w:t>
      </w:r>
      <w:r w:rsidRPr="00C37525">
        <w:rPr>
          <w:rtl/>
        </w:rPr>
        <w:t xml:space="preserve"> تهدف مؤشرات القياس إلى توفير وسيلة لتقييم النتائج وفعالية السياسة بشكل كمي أو كيفي، مما يساعد على تحديد مدى تحقيق </w:t>
      </w:r>
      <w:r>
        <w:rPr>
          <w:rtl/>
        </w:rPr>
        <w:t>الأهداف</w:t>
      </w:r>
      <w:r w:rsidRPr="00C37525">
        <w:rPr>
          <w:rtl/>
        </w:rPr>
        <w:t xml:space="preserve"> المحددة واتخاذ القرارات اللازمة لتحسين الأداء</w:t>
      </w:r>
    </w:p>
    <w:tbl>
      <w:tblPr>
        <w:tblStyle w:val="TableGrid"/>
        <w:bidiVisual/>
        <w:tblW w:w="9355" w:type="dxa"/>
        <w:tblLook w:val="04A0" w:firstRow="1" w:lastRow="0" w:firstColumn="1" w:lastColumn="0" w:noHBand="0" w:noVBand="1"/>
      </w:tblPr>
      <w:tblGrid>
        <w:gridCol w:w="339"/>
        <w:gridCol w:w="1636"/>
        <w:gridCol w:w="7380"/>
      </w:tblGrid>
      <w:tr w:rsidR="00546AB0" w:rsidRPr="00C37525" w14:paraId="3279BFAD"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FC3145"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1</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FAF18B" w14:textId="77777777" w:rsidR="00546AB0" w:rsidRPr="00C37525" w:rsidRDefault="00546AB0" w:rsidP="00354DBF">
            <w:pPr>
              <w:jc w:val="left"/>
              <w:rPr>
                <w:rtl/>
              </w:rPr>
            </w:pPr>
            <w:r w:rsidRPr="00C37525">
              <w:rPr>
                <w:rtl/>
              </w:rPr>
              <w:t>معدلات الإبلاغ</w:t>
            </w:r>
          </w:p>
        </w:tc>
        <w:tc>
          <w:tcPr>
            <w:tcW w:w="7380" w:type="dxa"/>
            <w:tcBorders>
              <w:top w:val="single" w:sz="4" w:space="0" w:color="auto"/>
              <w:left w:val="single" w:sz="4" w:space="0" w:color="auto"/>
              <w:bottom w:val="single" w:sz="4" w:space="0" w:color="auto"/>
              <w:right w:val="single" w:sz="4" w:space="0" w:color="auto"/>
            </w:tcBorders>
          </w:tcPr>
          <w:p w14:paraId="1911344B" w14:textId="77777777" w:rsidR="00546AB0" w:rsidRPr="00C37525" w:rsidRDefault="00546AB0">
            <w:pPr>
              <w:pStyle w:val="ListParagraph"/>
              <w:numPr>
                <w:ilvl w:val="0"/>
                <w:numId w:val="9"/>
              </w:numPr>
              <w:rPr>
                <w:rtl/>
              </w:rPr>
            </w:pPr>
            <w:r w:rsidRPr="00C37525">
              <w:rPr>
                <w:rtl/>
              </w:rPr>
              <w:t xml:space="preserve">نسبة الحالات المبلغ عنها من العنف القائم على النوع الاجتماعي كنسبة من إجمالي عدد </w:t>
            </w:r>
            <w:r>
              <w:rPr>
                <w:rtl/>
              </w:rPr>
              <w:t>الموظفين/الموظفات</w:t>
            </w:r>
            <w:r w:rsidRPr="00C37525">
              <w:rPr>
                <w:rtl/>
              </w:rPr>
              <w:t xml:space="preserve"> في الفترة الزمنية المحددة (على سبيل المثال، كل ربع سنوي).</w:t>
            </w:r>
          </w:p>
          <w:p w14:paraId="440FF012" w14:textId="77777777" w:rsidR="00546AB0" w:rsidRPr="00C37525" w:rsidRDefault="00546AB0">
            <w:pPr>
              <w:pStyle w:val="ListParagraph"/>
              <w:numPr>
                <w:ilvl w:val="0"/>
                <w:numId w:val="9"/>
              </w:numPr>
              <w:rPr>
                <w:rtl/>
              </w:rPr>
            </w:pPr>
            <w:r w:rsidRPr="00C37525">
              <w:rPr>
                <w:rtl/>
              </w:rPr>
              <w:t>زيادة في عدد البلاغات عبر الفترات لتقييم زيادة الوعي والثقة في النظام.</w:t>
            </w:r>
          </w:p>
        </w:tc>
      </w:tr>
      <w:tr w:rsidR="00546AB0" w:rsidRPr="00C37525" w14:paraId="1AE816B1"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BB2139"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2</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F64539" w14:textId="77777777" w:rsidR="00546AB0" w:rsidRPr="00C37525" w:rsidRDefault="00546AB0" w:rsidP="00354DBF">
            <w:pPr>
              <w:jc w:val="left"/>
              <w:rPr>
                <w:rtl/>
              </w:rPr>
            </w:pPr>
            <w:r w:rsidRPr="00C37525">
              <w:rPr>
                <w:rtl/>
              </w:rPr>
              <w:t xml:space="preserve">معالجة </w:t>
            </w:r>
            <w:r w:rsidRPr="00C37525">
              <w:rPr>
                <w:rFonts w:hint="cs"/>
                <w:rtl/>
              </w:rPr>
              <w:t>الشكاوى</w:t>
            </w:r>
          </w:p>
        </w:tc>
        <w:tc>
          <w:tcPr>
            <w:tcW w:w="7380" w:type="dxa"/>
            <w:tcBorders>
              <w:top w:val="single" w:sz="4" w:space="0" w:color="auto"/>
              <w:left w:val="single" w:sz="4" w:space="0" w:color="auto"/>
              <w:bottom w:val="single" w:sz="4" w:space="0" w:color="auto"/>
              <w:right w:val="single" w:sz="4" w:space="0" w:color="auto"/>
            </w:tcBorders>
          </w:tcPr>
          <w:p w14:paraId="4ECA7A6A" w14:textId="77777777" w:rsidR="00546AB0" w:rsidRPr="00C37525" w:rsidRDefault="00546AB0">
            <w:pPr>
              <w:pStyle w:val="ListParagraph"/>
              <w:numPr>
                <w:ilvl w:val="0"/>
                <w:numId w:val="9"/>
              </w:numPr>
              <w:rPr>
                <w:rtl/>
              </w:rPr>
            </w:pPr>
            <w:r w:rsidRPr="00C37525">
              <w:rPr>
                <w:rtl/>
              </w:rPr>
              <w:t>مدة المعالجة الزمنية للشكاوى المتعلقة بالعنف القائم على النوع الاجتماعي، بحيث يتم قياس الزمن من تاريخ استلام الشكوى إلى تاريخ إغلاقها.</w:t>
            </w:r>
          </w:p>
          <w:p w14:paraId="48C72520" w14:textId="77777777" w:rsidR="00546AB0" w:rsidRPr="00C37525" w:rsidRDefault="00546AB0">
            <w:pPr>
              <w:pStyle w:val="ListParagraph"/>
              <w:numPr>
                <w:ilvl w:val="0"/>
                <w:numId w:val="9"/>
              </w:numPr>
              <w:rPr>
                <w:rtl/>
              </w:rPr>
            </w:pPr>
            <w:r w:rsidRPr="00C37525">
              <w:rPr>
                <w:rtl/>
              </w:rPr>
              <w:t>نسبة الشكاوى التي تم حلها بشكل نهائي بعد التحقيق، وفقاً لمتطلبات العدالة والشفافية.</w:t>
            </w:r>
          </w:p>
        </w:tc>
      </w:tr>
      <w:tr w:rsidR="00546AB0" w:rsidRPr="00C37525" w14:paraId="0BCCEDE5"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BB4483"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3</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4048FB" w14:textId="77777777" w:rsidR="00546AB0" w:rsidRPr="00C37525" w:rsidRDefault="00546AB0" w:rsidP="00354DBF">
            <w:pPr>
              <w:jc w:val="left"/>
              <w:rPr>
                <w:rtl/>
              </w:rPr>
            </w:pPr>
            <w:r w:rsidRPr="00C37525">
              <w:rPr>
                <w:rtl/>
              </w:rPr>
              <w:t>التدريب والوعي</w:t>
            </w:r>
          </w:p>
        </w:tc>
        <w:tc>
          <w:tcPr>
            <w:tcW w:w="7380" w:type="dxa"/>
            <w:tcBorders>
              <w:top w:val="single" w:sz="4" w:space="0" w:color="auto"/>
              <w:left w:val="single" w:sz="4" w:space="0" w:color="auto"/>
              <w:bottom w:val="single" w:sz="4" w:space="0" w:color="auto"/>
              <w:right w:val="single" w:sz="4" w:space="0" w:color="auto"/>
            </w:tcBorders>
          </w:tcPr>
          <w:p w14:paraId="503C9488" w14:textId="77777777" w:rsidR="00546AB0" w:rsidRPr="00C37525" w:rsidRDefault="00546AB0">
            <w:pPr>
              <w:pStyle w:val="ListParagraph"/>
              <w:numPr>
                <w:ilvl w:val="0"/>
                <w:numId w:val="9"/>
              </w:numPr>
              <w:rPr>
                <w:rtl/>
              </w:rPr>
            </w:pPr>
            <w:r w:rsidRPr="00C37525">
              <w:rPr>
                <w:rtl/>
              </w:rPr>
              <w:t xml:space="preserve">نسبة </w:t>
            </w:r>
            <w:r>
              <w:rPr>
                <w:rtl/>
              </w:rPr>
              <w:t>الموظفين/الموظفات</w:t>
            </w:r>
            <w:r w:rsidRPr="00C37525">
              <w:rPr>
                <w:rtl/>
              </w:rPr>
              <w:t xml:space="preserve"> الذين شاركوا في دورات تدريبية عن مكافحة العنف القائم على النوع الاجتماعي، ويمكن قياس ذلك عبر السجلات التدريبية.</w:t>
            </w:r>
          </w:p>
          <w:p w14:paraId="3F1B0CF5" w14:textId="77777777" w:rsidR="00546AB0" w:rsidRPr="00C37525" w:rsidRDefault="00546AB0">
            <w:pPr>
              <w:pStyle w:val="ListParagraph"/>
              <w:numPr>
                <w:ilvl w:val="0"/>
                <w:numId w:val="9"/>
              </w:numPr>
              <w:rPr>
                <w:rtl/>
              </w:rPr>
            </w:pPr>
            <w:r w:rsidRPr="00C37525">
              <w:rPr>
                <w:rtl/>
              </w:rPr>
              <w:t xml:space="preserve">تقييم فهم </w:t>
            </w:r>
            <w:r>
              <w:rPr>
                <w:rtl/>
              </w:rPr>
              <w:t>الموظفين/الموظفات</w:t>
            </w:r>
            <w:r w:rsidRPr="00C37525">
              <w:rPr>
                <w:rtl/>
              </w:rPr>
              <w:t xml:space="preserve"> لسياسات و</w:t>
            </w:r>
            <w:r>
              <w:rPr>
                <w:rtl/>
              </w:rPr>
              <w:t>إجراءات</w:t>
            </w:r>
            <w:r w:rsidRPr="00C37525">
              <w:rPr>
                <w:rtl/>
              </w:rPr>
              <w:t xml:space="preserve"> الشركة المتعلقة بالعنف القائم على النوع الاجتماعي عن طريق استطلاعات الرأي أو الاختبارات.</w:t>
            </w:r>
          </w:p>
        </w:tc>
      </w:tr>
      <w:tr w:rsidR="00546AB0" w:rsidRPr="00C37525" w14:paraId="106981AB"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CF2A54"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4</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97C4F0" w14:textId="77777777" w:rsidR="00546AB0" w:rsidRPr="00C37525" w:rsidRDefault="00546AB0" w:rsidP="00354DBF">
            <w:pPr>
              <w:jc w:val="left"/>
              <w:rPr>
                <w:rtl/>
              </w:rPr>
            </w:pPr>
            <w:r w:rsidRPr="00C37525">
              <w:rPr>
                <w:rtl/>
              </w:rPr>
              <w:t>التدابير الوقائية والتدابير النهائية</w:t>
            </w:r>
          </w:p>
        </w:tc>
        <w:tc>
          <w:tcPr>
            <w:tcW w:w="7380" w:type="dxa"/>
            <w:tcBorders>
              <w:top w:val="single" w:sz="4" w:space="0" w:color="auto"/>
              <w:left w:val="single" w:sz="4" w:space="0" w:color="auto"/>
              <w:bottom w:val="single" w:sz="4" w:space="0" w:color="auto"/>
              <w:right w:val="single" w:sz="4" w:space="0" w:color="auto"/>
            </w:tcBorders>
          </w:tcPr>
          <w:p w14:paraId="2E6AFEA9" w14:textId="77777777" w:rsidR="00546AB0" w:rsidRPr="00C37525" w:rsidRDefault="00546AB0">
            <w:pPr>
              <w:pStyle w:val="ListParagraph"/>
              <w:numPr>
                <w:ilvl w:val="0"/>
                <w:numId w:val="9"/>
              </w:numPr>
              <w:rPr>
                <w:rtl/>
              </w:rPr>
            </w:pPr>
            <w:r w:rsidRPr="00C37525">
              <w:rPr>
                <w:rtl/>
              </w:rPr>
              <w:t>مراجعة وتقييم فعالية التدابير الوقائية المتخذة لحماية المبلغين و</w:t>
            </w:r>
            <w:r>
              <w:rPr>
                <w:rtl/>
              </w:rPr>
              <w:t>الموظفين/الموظفات</w:t>
            </w:r>
            <w:r w:rsidRPr="00C37525">
              <w:rPr>
                <w:rtl/>
              </w:rPr>
              <w:t xml:space="preserve"> المتضررين، مع توثيق ال</w:t>
            </w:r>
            <w:r>
              <w:rPr>
                <w:rtl/>
              </w:rPr>
              <w:t>إجراءات</w:t>
            </w:r>
            <w:r w:rsidRPr="00C37525">
              <w:rPr>
                <w:rtl/>
              </w:rPr>
              <w:t xml:space="preserve"> المتبعة.</w:t>
            </w:r>
          </w:p>
          <w:p w14:paraId="59B85A35" w14:textId="77777777" w:rsidR="00546AB0" w:rsidRPr="00C37525" w:rsidRDefault="00546AB0">
            <w:pPr>
              <w:pStyle w:val="ListParagraph"/>
              <w:numPr>
                <w:ilvl w:val="0"/>
                <w:numId w:val="9"/>
              </w:numPr>
              <w:rPr>
                <w:rtl/>
              </w:rPr>
            </w:pPr>
            <w:r w:rsidRPr="00C37525">
              <w:rPr>
                <w:rtl/>
              </w:rPr>
              <w:t>تقييم تنفيذ التدابير النهائية وال</w:t>
            </w:r>
            <w:r>
              <w:rPr>
                <w:rtl/>
              </w:rPr>
              <w:t>إجراءات</w:t>
            </w:r>
            <w:r w:rsidRPr="00C37525">
              <w:rPr>
                <w:rtl/>
              </w:rPr>
              <w:t xml:space="preserve"> </w:t>
            </w:r>
            <w:r>
              <w:rPr>
                <w:rtl/>
              </w:rPr>
              <w:t>التأديبية</w:t>
            </w:r>
            <w:r w:rsidRPr="00C37525">
              <w:rPr>
                <w:rtl/>
              </w:rPr>
              <w:t xml:space="preserve"> أو القانونية المتخذة ضد المتورطين.</w:t>
            </w:r>
          </w:p>
        </w:tc>
      </w:tr>
      <w:tr w:rsidR="00546AB0" w:rsidRPr="00C37525" w14:paraId="65905584" w14:textId="77777777" w:rsidTr="00DB7990">
        <w:tc>
          <w:tcPr>
            <w:tcW w:w="33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A02B81" w14:textId="77777777" w:rsidR="00546AB0" w:rsidRPr="00C37525" w:rsidRDefault="00546AB0" w:rsidP="00354DBF">
            <w:pPr>
              <w:rPr>
                <w:rFonts w:eastAsia="Times New Roman"/>
                <w:color w:val="000000"/>
                <w:kern w:val="0"/>
                <w:rtl/>
                <w14:ligatures w14:val="none"/>
              </w:rPr>
            </w:pPr>
            <w:r w:rsidRPr="00C37525">
              <w:rPr>
                <w:rFonts w:eastAsia="Times New Roman"/>
                <w:color w:val="000000"/>
                <w:kern w:val="0"/>
                <w:rtl/>
                <w14:ligatures w14:val="none"/>
              </w:rPr>
              <w:t>5</w:t>
            </w:r>
          </w:p>
        </w:tc>
        <w:tc>
          <w:tcPr>
            <w:tcW w:w="163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B1B80D" w14:textId="77777777" w:rsidR="00546AB0" w:rsidRPr="00C37525" w:rsidRDefault="00546AB0" w:rsidP="00354DBF">
            <w:pPr>
              <w:jc w:val="left"/>
              <w:rPr>
                <w:rtl/>
              </w:rPr>
            </w:pPr>
            <w:r w:rsidRPr="00C37525">
              <w:rPr>
                <w:rtl/>
              </w:rPr>
              <w:t>الدعم والمتابعة</w:t>
            </w:r>
          </w:p>
        </w:tc>
        <w:tc>
          <w:tcPr>
            <w:tcW w:w="7380" w:type="dxa"/>
            <w:tcBorders>
              <w:top w:val="single" w:sz="4" w:space="0" w:color="auto"/>
              <w:left w:val="single" w:sz="4" w:space="0" w:color="auto"/>
              <w:bottom w:val="single" w:sz="4" w:space="0" w:color="auto"/>
              <w:right w:val="single" w:sz="4" w:space="0" w:color="auto"/>
            </w:tcBorders>
          </w:tcPr>
          <w:p w14:paraId="15EE8971" w14:textId="77777777" w:rsidR="00546AB0" w:rsidRPr="00C37525" w:rsidRDefault="00546AB0">
            <w:pPr>
              <w:pStyle w:val="ListParagraph"/>
              <w:numPr>
                <w:ilvl w:val="0"/>
                <w:numId w:val="9"/>
              </w:numPr>
              <w:rPr>
                <w:rtl/>
              </w:rPr>
            </w:pPr>
            <w:r w:rsidRPr="00C37525">
              <w:rPr>
                <w:rtl/>
              </w:rPr>
              <w:t>تقييم مستوى الدعم النفسي والمعنوي المقدم للمبلغين والمتضررين من العنف القائم على النوع الاجتماعي، بناءً على استجاباتهم وتقييماتهم.</w:t>
            </w:r>
          </w:p>
          <w:p w14:paraId="7B1B68CC" w14:textId="77777777" w:rsidR="00546AB0" w:rsidRPr="00C37525" w:rsidRDefault="00546AB0">
            <w:pPr>
              <w:pStyle w:val="ListParagraph"/>
              <w:numPr>
                <w:ilvl w:val="0"/>
                <w:numId w:val="9"/>
              </w:numPr>
              <w:rPr>
                <w:rtl/>
              </w:rPr>
            </w:pPr>
            <w:r w:rsidRPr="00C37525">
              <w:rPr>
                <w:rtl/>
              </w:rPr>
              <w:t xml:space="preserve">متابعة حالات </w:t>
            </w:r>
            <w:r>
              <w:rPr>
                <w:rtl/>
              </w:rPr>
              <w:t>الموظفين/الموظفات</w:t>
            </w:r>
            <w:r w:rsidRPr="00C37525">
              <w:rPr>
                <w:rtl/>
              </w:rPr>
              <w:t xml:space="preserve"> المتأثرين للتأكد من استعادتهم لبيئة العمل بشكل آمن ومريح.</w:t>
            </w:r>
          </w:p>
        </w:tc>
      </w:tr>
    </w:tbl>
    <w:p w14:paraId="624F4234" w14:textId="7299C65C" w:rsidR="00546AB0" w:rsidRDefault="00546AB0" w:rsidP="00354DBF">
      <w:pPr>
        <w:spacing w:line="259" w:lineRule="auto"/>
        <w:jc w:val="left"/>
        <w:rPr>
          <w:rtl/>
        </w:rPr>
      </w:pPr>
    </w:p>
    <w:sectPr w:rsidR="00546AB0" w:rsidSect="005514FD">
      <w:headerReference w:type="default" r:id="rId11"/>
      <w:footerReference w:type="default" r:id="rId12"/>
      <w:headerReference w:type="first" r:id="rId13"/>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7298" w14:textId="77777777" w:rsidR="00161A72" w:rsidRDefault="00161A72" w:rsidP="001F31FC">
      <w:pPr>
        <w:spacing w:after="0" w:line="240" w:lineRule="auto"/>
      </w:pPr>
      <w:r>
        <w:separator/>
      </w:r>
    </w:p>
  </w:endnote>
  <w:endnote w:type="continuationSeparator" w:id="0">
    <w:p w14:paraId="7F8AB6DC" w14:textId="77777777" w:rsidR="00161A72" w:rsidRDefault="00161A72" w:rsidP="001F31FC">
      <w:pPr>
        <w:spacing w:after="0" w:line="240" w:lineRule="auto"/>
      </w:pPr>
      <w:r>
        <w:continuationSeparator/>
      </w:r>
    </w:p>
  </w:endnote>
  <w:endnote w:type="continuationNotice" w:id="1">
    <w:p w14:paraId="2268CC22" w14:textId="77777777" w:rsidR="00161A72" w:rsidRDefault="00161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31FE" w14:textId="77777777" w:rsidR="00072C4B" w:rsidRDefault="00072C4B">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92C19D4" w14:textId="2836618D" w:rsidR="009F6CA9" w:rsidRDefault="009F6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839F3" w14:textId="77777777" w:rsidR="00161A72" w:rsidRDefault="00161A72" w:rsidP="001F31FC">
      <w:pPr>
        <w:spacing w:after="0" w:line="240" w:lineRule="auto"/>
      </w:pPr>
      <w:r>
        <w:separator/>
      </w:r>
    </w:p>
  </w:footnote>
  <w:footnote w:type="continuationSeparator" w:id="0">
    <w:p w14:paraId="2352FB6E" w14:textId="77777777" w:rsidR="00161A72" w:rsidRDefault="00161A72" w:rsidP="001F31FC">
      <w:pPr>
        <w:spacing w:after="0" w:line="240" w:lineRule="auto"/>
      </w:pPr>
      <w:r>
        <w:continuationSeparator/>
      </w:r>
    </w:p>
  </w:footnote>
  <w:footnote w:type="continuationNotice" w:id="1">
    <w:p w14:paraId="0EF996EC" w14:textId="77777777" w:rsidR="00161A72" w:rsidRDefault="00161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36B1" w14:textId="24710FC0" w:rsidR="005227C8" w:rsidRDefault="005227C8">
    <w:pPr>
      <w:pStyle w:val="Header"/>
    </w:pPr>
    <w:r>
      <w:rPr>
        <w:noProof/>
      </w:rPr>
      <w:drawing>
        <wp:anchor distT="0" distB="0" distL="114300" distR="114300" simplePos="0" relativeHeight="251669504" behindDoc="0" locked="0" layoutInCell="1" allowOverlap="1" wp14:anchorId="775E883B" wp14:editId="42887490">
          <wp:simplePos x="0" y="0"/>
          <wp:positionH relativeFrom="column">
            <wp:posOffset>-499110</wp:posOffset>
          </wp:positionH>
          <wp:positionV relativeFrom="paragraph">
            <wp:posOffset>-220980</wp:posOffset>
          </wp:positionV>
          <wp:extent cx="1352550" cy="421640"/>
          <wp:effectExtent l="0" t="0" r="0" b="0"/>
          <wp:wrapThrough wrapText="bothSides">
            <wp:wrapPolygon edited="0">
              <wp:start x="1217" y="0"/>
              <wp:lineTo x="0" y="3904"/>
              <wp:lineTo x="0" y="16590"/>
              <wp:lineTo x="1217" y="20494"/>
              <wp:lineTo x="4868" y="20494"/>
              <wp:lineTo x="21296" y="19518"/>
              <wp:lineTo x="21296" y="1952"/>
              <wp:lineTo x="4868" y="0"/>
              <wp:lineTo x="1217" y="0"/>
            </wp:wrapPolygon>
          </wp:wrapThrough>
          <wp:docPr id="108604007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4216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47BB77C" wp14:editId="52156325">
          <wp:simplePos x="0" y="0"/>
          <wp:positionH relativeFrom="column">
            <wp:posOffset>5577840</wp:posOffset>
          </wp:positionH>
          <wp:positionV relativeFrom="paragraph">
            <wp:posOffset>-247650</wp:posOffset>
          </wp:positionV>
          <wp:extent cx="880110" cy="502285"/>
          <wp:effectExtent l="0" t="0" r="0" b="0"/>
          <wp:wrapThrough wrapText="bothSides">
            <wp:wrapPolygon edited="0">
              <wp:start x="1403" y="0"/>
              <wp:lineTo x="935" y="20480"/>
              <wp:lineTo x="20571" y="20480"/>
              <wp:lineTo x="21039" y="9831"/>
              <wp:lineTo x="20104" y="7373"/>
              <wp:lineTo x="16364" y="0"/>
              <wp:lineTo x="1403" y="0"/>
            </wp:wrapPolygon>
          </wp:wrapThrough>
          <wp:docPr id="50628483" name="Picture 2" descr="A close-up of a logo&#10;&#10;Description automatically generated">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8483" name="Picture 2" descr="A close-up of a logo&#10;&#10;Description automatically generated">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502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3463" w14:textId="2C83F567" w:rsidR="005227C8" w:rsidRPr="005227C8" w:rsidRDefault="005227C8" w:rsidP="005227C8">
    <w:pPr>
      <w:pStyle w:val="Header"/>
    </w:pPr>
    <w:r>
      <w:rPr>
        <w:noProof/>
      </w:rPr>
      <w:drawing>
        <wp:anchor distT="0" distB="0" distL="114300" distR="114300" simplePos="0" relativeHeight="251664384" behindDoc="0" locked="0" layoutInCell="1" allowOverlap="1" wp14:anchorId="20F7F2AA" wp14:editId="24ACA153">
          <wp:simplePos x="0" y="0"/>
          <wp:positionH relativeFrom="column">
            <wp:posOffset>-720090</wp:posOffset>
          </wp:positionH>
          <wp:positionV relativeFrom="paragraph">
            <wp:posOffset>-179070</wp:posOffset>
          </wp:positionV>
          <wp:extent cx="1547495" cy="482600"/>
          <wp:effectExtent l="0" t="0" r="0" b="0"/>
          <wp:wrapThrough wrapText="bothSides">
            <wp:wrapPolygon edited="0">
              <wp:start x="1330" y="0"/>
              <wp:lineTo x="0" y="4263"/>
              <wp:lineTo x="0" y="16200"/>
              <wp:lineTo x="1330" y="20463"/>
              <wp:lineTo x="4786" y="20463"/>
              <wp:lineTo x="21272" y="19611"/>
              <wp:lineTo x="21272" y="2558"/>
              <wp:lineTo x="4786" y="0"/>
              <wp:lineTo x="1330" y="0"/>
            </wp:wrapPolygon>
          </wp:wrapThrough>
          <wp:docPr id="5" name="Picture 4" descr="A blue and red text on a black background&#10;&#10;Description automatically generated">
            <a:extLst xmlns:a="http://schemas.openxmlformats.org/drawingml/2006/main">
              <a:ext uri="{FF2B5EF4-FFF2-40B4-BE49-F238E27FC236}">
                <a16:creationId xmlns:a16="http://schemas.microsoft.com/office/drawing/2014/main" id="{C850A52E-4D5A-3DA9-C56A-15C3F1C9F8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and red text on a black background&#10;&#10;Description automatically generated">
                    <a:extLst>
                      <a:ext uri="{FF2B5EF4-FFF2-40B4-BE49-F238E27FC236}">
                        <a16:creationId xmlns:a16="http://schemas.microsoft.com/office/drawing/2014/main" id="{C850A52E-4D5A-3DA9-C56A-15C3F1C9F8C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482600"/>
                  </a:xfrm>
                  <a:prstGeom prst="rect">
                    <a:avLst/>
                  </a:prstGeom>
                </pic:spPr>
              </pic:pic>
            </a:graphicData>
          </a:graphic>
        </wp:anchor>
      </w:drawing>
    </w:r>
    <w:r>
      <w:rPr>
        <w:noProof/>
      </w:rPr>
      <w:drawing>
        <wp:anchor distT="0" distB="0" distL="114300" distR="114300" simplePos="0" relativeHeight="251665408" behindDoc="0" locked="0" layoutInCell="1" allowOverlap="1" wp14:anchorId="7F8B457A" wp14:editId="4A3A2297">
          <wp:simplePos x="0" y="0"/>
          <wp:positionH relativeFrom="column">
            <wp:posOffset>5688330</wp:posOffset>
          </wp:positionH>
          <wp:positionV relativeFrom="paragraph">
            <wp:posOffset>-236220</wp:posOffset>
          </wp:positionV>
          <wp:extent cx="1085850" cy="619760"/>
          <wp:effectExtent l="0" t="0" r="0" b="8890"/>
          <wp:wrapThrough wrapText="bothSides">
            <wp:wrapPolygon edited="0">
              <wp:start x="1516" y="664"/>
              <wp:lineTo x="1516" y="19918"/>
              <wp:lineTo x="1895" y="21246"/>
              <wp:lineTo x="19705" y="21246"/>
              <wp:lineTo x="20463" y="19918"/>
              <wp:lineTo x="21221" y="10623"/>
              <wp:lineTo x="19705" y="7303"/>
              <wp:lineTo x="16295" y="664"/>
              <wp:lineTo x="1516" y="664"/>
            </wp:wrapPolygon>
          </wp:wrapThrough>
          <wp:docPr id="3" name="Picture 2">
            <a:extLst xmlns:a="http://schemas.openxmlformats.org/drawingml/2006/main">
              <a:ext uri="{FF2B5EF4-FFF2-40B4-BE49-F238E27FC236}">
                <a16:creationId xmlns:a16="http://schemas.microsoft.com/office/drawing/2014/main" id="{A609632D-65C3-1EC9-7E71-8B064FF9AC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A609632D-65C3-1EC9-7E71-8B064FF9ACDB}"/>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5850" cy="6197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32F"/>
    <w:multiLevelType w:val="hybridMultilevel"/>
    <w:tmpl w:val="D50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B7BDE"/>
    <w:multiLevelType w:val="hybridMultilevel"/>
    <w:tmpl w:val="D6621FEC"/>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74B2"/>
    <w:multiLevelType w:val="hybridMultilevel"/>
    <w:tmpl w:val="42004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861EDF"/>
    <w:multiLevelType w:val="hybridMultilevel"/>
    <w:tmpl w:val="32D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E0523"/>
    <w:multiLevelType w:val="hybridMultilevel"/>
    <w:tmpl w:val="796E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338E9"/>
    <w:multiLevelType w:val="hybridMultilevel"/>
    <w:tmpl w:val="E2A091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FCF4C51"/>
    <w:multiLevelType w:val="hybridMultilevel"/>
    <w:tmpl w:val="2196F898"/>
    <w:lvl w:ilvl="0" w:tplc="D758EB88">
      <w:start w:val="1"/>
      <w:numFmt w:val="bullet"/>
      <w:pStyle w:val="NormalComplexMudirMT"/>
      <w:lvlText w:val=""/>
      <w:lvlJc w:val="left"/>
      <w:pPr>
        <w:tabs>
          <w:tab w:val="num" w:pos="340"/>
        </w:tabs>
        <w:ind w:left="510" w:hanging="51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1785B"/>
    <w:multiLevelType w:val="hybridMultilevel"/>
    <w:tmpl w:val="853840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155D51"/>
    <w:multiLevelType w:val="hybridMultilevel"/>
    <w:tmpl w:val="4D1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F0F79"/>
    <w:multiLevelType w:val="hybridMultilevel"/>
    <w:tmpl w:val="B276C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515950"/>
    <w:multiLevelType w:val="hybridMultilevel"/>
    <w:tmpl w:val="3B3A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F5427"/>
    <w:multiLevelType w:val="hybridMultilevel"/>
    <w:tmpl w:val="69B6FA5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2064099"/>
    <w:multiLevelType w:val="hybridMultilevel"/>
    <w:tmpl w:val="F0B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B0AF1"/>
    <w:multiLevelType w:val="hybridMultilevel"/>
    <w:tmpl w:val="D40A3F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1B3487"/>
    <w:multiLevelType w:val="hybridMultilevel"/>
    <w:tmpl w:val="989A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F29C6"/>
    <w:multiLevelType w:val="hybridMultilevel"/>
    <w:tmpl w:val="2DC2C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90B71A4"/>
    <w:multiLevelType w:val="hybridMultilevel"/>
    <w:tmpl w:val="E9E81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8213519">
    <w:abstractNumId w:val="13"/>
  </w:num>
  <w:num w:numId="2" w16cid:durableId="2144887975">
    <w:abstractNumId w:val="5"/>
  </w:num>
  <w:num w:numId="3" w16cid:durableId="1670282948">
    <w:abstractNumId w:val="3"/>
  </w:num>
  <w:num w:numId="4" w16cid:durableId="1765683172">
    <w:abstractNumId w:val="0"/>
  </w:num>
  <w:num w:numId="5" w16cid:durableId="1208370595">
    <w:abstractNumId w:val="10"/>
  </w:num>
  <w:num w:numId="6" w16cid:durableId="1493449927">
    <w:abstractNumId w:val="14"/>
  </w:num>
  <w:num w:numId="7" w16cid:durableId="198512309">
    <w:abstractNumId w:val="12"/>
  </w:num>
  <w:num w:numId="8" w16cid:durableId="1231503675">
    <w:abstractNumId w:val="8"/>
  </w:num>
  <w:num w:numId="9" w16cid:durableId="1299645719">
    <w:abstractNumId w:val="16"/>
  </w:num>
  <w:num w:numId="10" w16cid:durableId="1396126896">
    <w:abstractNumId w:val="15"/>
  </w:num>
  <w:num w:numId="11" w16cid:durableId="1000081384">
    <w:abstractNumId w:val="2"/>
  </w:num>
  <w:num w:numId="12" w16cid:durableId="121388867">
    <w:abstractNumId w:val="9"/>
  </w:num>
  <w:num w:numId="13" w16cid:durableId="785464157">
    <w:abstractNumId w:val="4"/>
  </w:num>
  <w:num w:numId="14" w16cid:durableId="638799353">
    <w:abstractNumId w:val="1"/>
  </w:num>
  <w:num w:numId="15" w16cid:durableId="752510002">
    <w:abstractNumId w:val="11"/>
  </w:num>
  <w:num w:numId="16" w16cid:durableId="1409308716">
    <w:abstractNumId w:val="6"/>
  </w:num>
  <w:num w:numId="17" w16cid:durableId="28057326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7B"/>
    <w:rsid w:val="000016D4"/>
    <w:rsid w:val="00004424"/>
    <w:rsid w:val="000049D8"/>
    <w:rsid w:val="0000631E"/>
    <w:rsid w:val="00007C85"/>
    <w:rsid w:val="00012F9D"/>
    <w:rsid w:val="00014DBC"/>
    <w:rsid w:val="000168F4"/>
    <w:rsid w:val="00016C9E"/>
    <w:rsid w:val="00017F05"/>
    <w:rsid w:val="000222E9"/>
    <w:rsid w:val="00022A37"/>
    <w:rsid w:val="00022B4B"/>
    <w:rsid w:val="00025B60"/>
    <w:rsid w:val="0002715B"/>
    <w:rsid w:val="00034048"/>
    <w:rsid w:val="00035F27"/>
    <w:rsid w:val="00037670"/>
    <w:rsid w:val="0003773A"/>
    <w:rsid w:val="00041147"/>
    <w:rsid w:val="000413A9"/>
    <w:rsid w:val="00042BC0"/>
    <w:rsid w:val="00042FD0"/>
    <w:rsid w:val="000469FF"/>
    <w:rsid w:val="00053CC6"/>
    <w:rsid w:val="0006785F"/>
    <w:rsid w:val="00071F8F"/>
    <w:rsid w:val="0007273B"/>
    <w:rsid w:val="00072C4B"/>
    <w:rsid w:val="00073BF1"/>
    <w:rsid w:val="000758DF"/>
    <w:rsid w:val="00085E59"/>
    <w:rsid w:val="000A1A60"/>
    <w:rsid w:val="000A5C85"/>
    <w:rsid w:val="000A72A4"/>
    <w:rsid w:val="000A7955"/>
    <w:rsid w:val="000B111C"/>
    <w:rsid w:val="000B250E"/>
    <w:rsid w:val="000B37FD"/>
    <w:rsid w:val="000B7D86"/>
    <w:rsid w:val="000B7F53"/>
    <w:rsid w:val="000B7F8F"/>
    <w:rsid w:val="000C7D79"/>
    <w:rsid w:val="000D08F7"/>
    <w:rsid w:val="000D110A"/>
    <w:rsid w:val="000D3A55"/>
    <w:rsid w:val="000D5212"/>
    <w:rsid w:val="000D73B1"/>
    <w:rsid w:val="000E354D"/>
    <w:rsid w:val="000E3EA6"/>
    <w:rsid w:val="000E4CE5"/>
    <w:rsid w:val="000E4CEB"/>
    <w:rsid w:val="000F13B3"/>
    <w:rsid w:val="000F17B2"/>
    <w:rsid w:val="00100017"/>
    <w:rsid w:val="001032D8"/>
    <w:rsid w:val="0010377B"/>
    <w:rsid w:val="00106966"/>
    <w:rsid w:val="001069FC"/>
    <w:rsid w:val="0010712F"/>
    <w:rsid w:val="001118CA"/>
    <w:rsid w:val="001146F5"/>
    <w:rsid w:val="0011686E"/>
    <w:rsid w:val="00120C76"/>
    <w:rsid w:val="00123BB9"/>
    <w:rsid w:val="00125B2B"/>
    <w:rsid w:val="0012649D"/>
    <w:rsid w:val="0012658C"/>
    <w:rsid w:val="00126DC8"/>
    <w:rsid w:val="00130EFB"/>
    <w:rsid w:val="00133679"/>
    <w:rsid w:val="0013638E"/>
    <w:rsid w:val="00142003"/>
    <w:rsid w:val="0014306F"/>
    <w:rsid w:val="0014437E"/>
    <w:rsid w:val="0014486A"/>
    <w:rsid w:val="001457FF"/>
    <w:rsid w:val="001459B7"/>
    <w:rsid w:val="00147440"/>
    <w:rsid w:val="001476D4"/>
    <w:rsid w:val="001530B8"/>
    <w:rsid w:val="001535C5"/>
    <w:rsid w:val="00155F43"/>
    <w:rsid w:val="00155F8F"/>
    <w:rsid w:val="0015678A"/>
    <w:rsid w:val="0015724E"/>
    <w:rsid w:val="00161A72"/>
    <w:rsid w:val="00161F40"/>
    <w:rsid w:val="00163986"/>
    <w:rsid w:val="0017475E"/>
    <w:rsid w:val="001763FF"/>
    <w:rsid w:val="00177671"/>
    <w:rsid w:val="00181EAF"/>
    <w:rsid w:val="001825B5"/>
    <w:rsid w:val="0018266F"/>
    <w:rsid w:val="00183D9E"/>
    <w:rsid w:val="001867FE"/>
    <w:rsid w:val="00187F85"/>
    <w:rsid w:val="0019035E"/>
    <w:rsid w:val="00191AE3"/>
    <w:rsid w:val="00193974"/>
    <w:rsid w:val="001A3A79"/>
    <w:rsid w:val="001A44C4"/>
    <w:rsid w:val="001A6089"/>
    <w:rsid w:val="001A6363"/>
    <w:rsid w:val="001A7458"/>
    <w:rsid w:val="001B0421"/>
    <w:rsid w:val="001B33B1"/>
    <w:rsid w:val="001B34D5"/>
    <w:rsid w:val="001B3751"/>
    <w:rsid w:val="001B3CE5"/>
    <w:rsid w:val="001B5087"/>
    <w:rsid w:val="001B5FC1"/>
    <w:rsid w:val="001E5E47"/>
    <w:rsid w:val="001E6191"/>
    <w:rsid w:val="001F2286"/>
    <w:rsid w:val="001F31FC"/>
    <w:rsid w:val="001F3F4E"/>
    <w:rsid w:val="001F502A"/>
    <w:rsid w:val="001F5663"/>
    <w:rsid w:val="001F652C"/>
    <w:rsid w:val="002027AB"/>
    <w:rsid w:val="002033A5"/>
    <w:rsid w:val="002145D7"/>
    <w:rsid w:val="002154E1"/>
    <w:rsid w:val="00217341"/>
    <w:rsid w:val="00217C04"/>
    <w:rsid w:val="00222ADF"/>
    <w:rsid w:val="00222AE3"/>
    <w:rsid w:val="00227689"/>
    <w:rsid w:val="002338CB"/>
    <w:rsid w:val="00235EB5"/>
    <w:rsid w:val="00241A50"/>
    <w:rsid w:val="00243A59"/>
    <w:rsid w:val="00244363"/>
    <w:rsid w:val="00244DE2"/>
    <w:rsid w:val="002464B5"/>
    <w:rsid w:val="002546FE"/>
    <w:rsid w:val="0025529F"/>
    <w:rsid w:val="0025578C"/>
    <w:rsid w:val="0026214E"/>
    <w:rsid w:val="002655AB"/>
    <w:rsid w:val="0027537E"/>
    <w:rsid w:val="00277D72"/>
    <w:rsid w:val="00283077"/>
    <w:rsid w:val="002838A9"/>
    <w:rsid w:val="00286E5C"/>
    <w:rsid w:val="002876AE"/>
    <w:rsid w:val="00291176"/>
    <w:rsid w:val="0029141E"/>
    <w:rsid w:val="002915C2"/>
    <w:rsid w:val="002924E6"/>
    <w:rsid w:val="00294149"/>
    <w:rsid w:val="00295300"/>
    <w:rsid w:val="00296243"/>
    <w:rsid w:val="002A1C63"/>
    <w:rsid w:val="002A5424"/>
    <w:rsid w:val="002A59C6"/>
    <w:rsid w:val="002A6356"/>
    <w:rsid w:val="002A6CAD"/>
    <w:rsid w:val="002A76BA"/>
    <w:rsid w:val="002B0F4D"/>
    <w:rsid w:val="002B1CE9"/>
    <w:rsid w:val="002B3119"/>
    <w:rsid w:val="002B47A1"/>
    <w:rsid w:val="002B4E37"/>
    <w:rsid w:val="002C02DE"/>
    <w:rsid w:val="002C24DA"/>
    <w:rsid w:val="002C415E"/>
    <w:rsid w:val="002C5301"/>
    <w:rsid w:val="002C566E"/>
    <w:rsid w:val="002D235E"/>
    <w:rsid w:val="002D3F04"/>
    <w:rsid w:val="002D4103"/>
    <w:rsid w:val="002D4465"/>
    <w:rsid w:val="002D7A07"/>
    <w:rsid w:val="002E0813"/>
    <w:rsid w:val="002E6955"/>
    <w:rsid w:val="002E6FC3"/>
    <w:rsid w:val="002F02DB"/>
    <w:rsid w:val="002F2489"/>
    <w:rsid w:val="002F3B48"/>
    <w:rsid w:val="0030042E"/>
    <w:rsid w:val="0030153C"/>
    <w:rsid w:val="003028F7"/>
    <w:rsid w:val="003038E5"/>
    <w:rsid w:val="00313951"/>
    <w:rsid w:val="00314D3A"/>
    <w:rsid w:val="00316493"/>
    <w:rsid w:val="0032034D"/>
    <w:rsid w:val="00323205"/>
    <w:rsid w:val="003261FA"/>
    <w:rsid w:val="0032687E"/>
    <w:rsid w:val="003277AC"/>
    <w:rsid w:val="00327D8D"/>
    <w:rsid w:val="00330945"/>
    <w:rsid w:val="00331D3B"/>
    <w:rsid w:val="00335713"/>
    <w:rsid w:val="00335FF4"/>
    <w:rsid w:val="003364F8"/>
    <w:rsid w:val="00346340"/>
    <w:rsid w:val="0035011B"/>
    <w:rsid w:val="00354DBF"/>
    <w:rsid w:val="00355CC0"/>
    <w:rsid w:val="0035747F"/>
    <w:rsid w:val="003645FB"/>
    <w:rsid w:val="00365A94"/>
    <w:rsid w:val="003756A8"/>
    <w:rsid w:val="00376C5A"/>
    <w:rsid w:val="003777D8"/>
    <w:rsid w:val="0037787A"/>
    <w:rsid w:val="003828AD"/>
    <w:rsid w:val="0038475E"/>
    <w:rsid w:val="00387246"/>
    <w:rsid w:val="00390B6E"/>
    <w:rsid w:val="0039438B"/>
    <w:rsid w:val="003A1123"/>
    <w:rsid w:val="003A3B55"/>
    <w:rsid w:val="003A75AC"/>
    <w:rsid w:val="003A7B3E"/>
    <w:rsid w:val="003B40B3"/>
    <w:rsid w:val="003C0FC0"/>
    <w:rsid w:val="003C18A3"/>
    <w:rsid w:val="003C2944"/>
    <w:rsid w:val="003C42DC"/>
    <w:rsid w:val="003C43F6"/>
    <w:rsid w:val="003C6F98"/>
    <w:rsid w:val="003D00E6"/>
    <w:rsid w:val="003D5C1D"/>
    <w:rsid w:val="003D7ED6"/>
    <w:rsid w:val="003E09E7"/>
    <w:rsid w:val="003E44CC"/>
    <w:rsid w:val="003E49F5"/>
    <w:rsid w:val="003E6765"/>
    <w:rsid w:val="003E68AE"/>
    <w:rsid w:val="003F5B5D"/>
    <w:rsid w:val="003F7DB5"/>
    <w:rsid w:val="004012B3"/>
    <w:rsid w:val="004019DD"/>
    <w:rsid w:val="00402839"/>
    <w:rsid w:val="00407205"/>
    <w:rsid w:val="004324D6"/>
    <w:rsid w:val="00432628"/>
    <w:rsid w:val="00432BB3"/>
    <w:rsid w:val="0044033C"/>
    <w:rsid w:val="00441729"/>
    <w:rsid w:val="004450A9"/>
    <w:rsid w:val="00451007"/>
    <w:rsid w:val="00453E7C"/>
    <w:rsid w:val="00462744"/>
    <w:rsid w:val="00464A90"/>
    <w:rsid w:val="00467D83"/>
    <w:rsid w:val="00470C9C"/>
    <w:rsid w:val="004726AC"/>
    <w:rsid w:val="00473B19"/>
    <w:rsid w:val="004768B0"/>
    <w:rsid w:val="00477645"/>
    <w:rsid w:val="0048161C"/>
    <w:rsid w:val="0048275E"/>
    <w:rsid w:val="00482E92"/>
    <w:rsid w:val="0048310B"/>
    <w:rsid w:val="004850C5"/>
    <w:rsid w:val="00485511"/>
    <w:rsid w:val="004917F3"/>
    <w:rsid w:val="00494912"/>
    <w:rsid w:val="004A14FD"/>
    <w:rsid w:val="004A3EB5"/>
    <w:rsid w:val="004A565C"/>
    <w:rsid w:val="004A5D74"/>
    <w:rsid w:val="004A6576"/>
    <w:rsid w:val="004B1D2F"/>
    <w:rsid w:val="004B2094"/>
    <w:rsid w:val="004B2F98"/>
    <w:rsid w:val="004B4C48"/>
    <w:rsid w:val="004B5BE9"/>
    <w:rsid w:val="004B7364"/>
    <w:rsid w:val="004C0BE4"/>
    <w:rsid w:val="004C0BF1"/>
    <w:rsid w:val="004C2920"/>
    <w:rsid w:val="004C38E0"/>
    <w:rsid w:val="004C3A10"/>
    <w:rsid w:val="004C3B47"/>
    <w:rsid w:val="004C6A98"/>
    <w:rsid w:val="004D13F5"/>
    <w:rsid w:val="004D394D"/>
    <w:rsid w:val="004D4823"/>
    <w:rsid w:val="004D588C"/>
    <w:rsid w:val="004D7F5C"/>
    <w:rsid w:val="004E3224"/>
    <w:rsid w:val="004E3541"/>
    <w:rsid w:val="004E3B57"/>
    <w:rsid w:val="004E3BC3"/>
    <w:rsid w:val="004E777F"/>
    <w:rsid w:val="004F2217"/>
    <w:rsid w:val="004F3907"/>
    <w:rsid w:val="004F6DB3"/>
    <w:rsid w:val="00500149"/>
    <w:rsid w:val="005004A9"/>
    <w:rsid w:val="00500D6B"/>
    <w:rsid w:val="0050287D"/>
    <w:rsid w:val="00502886"/>
    <w:rsid w:val="00503464"/>
    <w:rsid w:val="00506BAE"/>
    <w:rsid w:val="00515802"/>
    <w:rsid w:val="005161CF"/>
    <w:rsid w:val="0051641F"/>
    <w:rsid w:val="00520C2B"/>
    <w:rsid w:val="005227C8"/>
    <w:rsid w:val="005257B0"/>
    <w:rsid w:val="005265BE"/>
    <w:rsid w:val="00531AF2"/>
    <w:rsid w:val="00532E93"/>
    <w:rsid w:val="005331C4"/>
    <w:rsid w:val="00533C44"/>
    <w:rsid w:val="00534967"/>
    <w:rsid w:val="00535F80"/>
    <w:rsid w:val="00546AB0"/>
    <w:rsid w:val="00550B77"/>
    <w:rsid w:val="005514FD"/>
    <w:rsid w:val="00556338"/>
    <w:rsid w:val="005713C6"/>
    <w:rsid w:val="00571822"/>
    <w:rsid w:val="00573720"/>
    <w:rsid w:val="00581EC6"/>
    <w:rsid w:val="00583537"/>
    <w:rsid w:val="00587B90"/>
    <w:rsid w:val="005919D3"/>
    <w:rsid w:val="00592F5E"/>
    <w:rsid w:val="00596856"/>
    <w:rsid w:val="005A000D"/>
    <w:rsid w:val="005A27D7"/>
    <w:rsid w:val="005A6B15"/>
    <w:rsid w:val="005B3496"/>
    <w:rsid w:val="005B4442"/>
    <w:rsid w:val="005C1F41"/>
    <w:rsid w:val="005C2D07"/>
    <w:rsid w:val="005C7C06"/>
    <w:rsid w:val="005D2A62"/>
    <w:rsid w:val="005D3C34"/>
    <w:rsid w:val="005D619B"/>
    <w:rsid w:val="005E28CC"/>
    <w:rsid w:val="005E2948"/>
    <w:rsid w:val="005E5DE4"/>
    <w:rsid w:val="005F38F2"/>
    <w:rsid w:val="005F5065"/>
    <w:rsid w:val="005F5458"/>
    <w:rsid w:val="005F5D87"/>
    <w:rsid w:val="006036F8"/>
    <w:rsid w:val="00604113"/>
    <w:rsid w:val="006071AF"/>
    <w:rsid w:val="00607C4D"/>
    <w:rsid w:val="00610988"/>
    <w:rsid w:val="00613F9B"/>
    <w:rsid w:val="0063024E"/>
    <w:rsid w:val="00630E63"/>
    <w:rsid w:val="006358C0"/>
    <w:rsid w:val="0063627C"/>
    <w:rsid w:val="006443A3"/>
    <w:rsid w:val="00647D1E"/>
    <w:rsid w:val="00651B6F"/>
    <w:rsid w:val="00651C83"/>
    <w:rsid w:val="00661DAA"/>
    <w:rsid w:val="00661DC8"/>
    <w:rsid w:val="006629CA"/>
    <w:rsid w:val="006634EA"/>
    <w:rsid w:val="00664229"/>
    <w:rsid w:val="00665DDA"/>
    <w:rsid w:val="0067381B"/>
    <w:rsid w:val="0067687B"/>
    <w:rsid w:val="00677868"/>
    <w:rsid w:val="00681320"/>
    <w:rsid w:val="006816D2"/>
    <w:rsid w:val="00681E3F"/>
    <w:rsid w:val="00682117"/>
    <w:rsid w:val="006832DE"/>
    <w:rsid w:val="00684059"/>
    <w:rsid w:val="00685BD1"/>
    <w:rsid w:val="00690182"/>
    <w:rsid w:val="00691196"/>
    <w:rsid w:val="00692EA1"/>
    <w:rsid w:val="00693213"/>
    <w:rsid w:val="00695AAF"/>
    <w:rsid w:val="00696023"/>
    <w:rsid w:val="0069686B"/>
    <w:rsid w:val="0069688E"/>
    <w:rsid w:val="00696A8E"/>
    <w:rsid w:val="006A068C"/>
    <w:rsid w:val="006A1D09"/>
    <w:rsid w:val="006A50A4"/>
    <w:rsid w:val="006A50D0"/>
    <w:rsid w:val="006A5C9E"/>
    <w:rsid w:val="006A77B9"/>
    <w:rsid w:val="006C3F43"/>
    <w:rsid w:val="006C52C5"/>
    <w:rsid w:val="006C5713"/>
    <w:rsid w:val="006C6F47"/>
    <w:rsid w:val="006C77EF"/>
    <w:rsid w:val="006C7855"/>
    <w:rsid w:val="006C7B37"/>
    <w:rsid w:val="006D465D"/>
    <w:rsid w:val="006D5668"/>
    <w:rsid w:val="006D7E40"/>
    <w:rsid w:val="006E5F34"/>
    <w:rsid w:val="006F3080"/>
    <w:rsid w:val="00703203"/>
    <w:rsid w:val="00704185"/>
    <w:rsid w:val="00704954"/>
    <w:rsid w:val="007052DE"/>
    <w:rsid w:val="00710438"/>
    <w:rsid w:val="00726723"/>
    <w:rsid w:val="007352FE"/>
    <w:rsid w:val="007475CC"/>
    <w:rsid w:val="00750FE6"/>
    <w:rsid w:val="00751B7D"/>
    <w:rsid w:val="00751D3C"/>
    <w:rsid w:val="00752CF5"/>
    <w:rsid w:val="00753CA8"/>
    <w:rsid w:val="00754181"/>
    <w:rsid w:val="0075434F"/>
    <w:rsid w:val="0075479D"/>
    <w:rsid w:val="00755B70"/>
    <w:rsid w:val="007565D2"/>
    <w:rsid w:val="007579BD"/>
    <w:rsid w:val="007617C9"/>
    <w:rsid w:val="00764D4F"/>
    <w:rsid w:val="00766AEC"/>
    <w:rsid w:val="00770F52"/>
    <w:rsid w:val="00771185"/>
    <w:rsid w:val="0077310E"/>
    <w:rsid w:val="00781819"/>
    <w:rsid w:val="0078334E"/>
    <w:rsid w:val="00783A93"/>
    <w:rsid w:val="00794D25"/>
    <w:rsid w:val="00795030"/>
    <w:rsid w:val="007A2F17"/>
    <w:rsid w:val="007A3F79"/>
    <w:rsid w:val="007A4076"/>
    <w:rsid w:val="007B15C3"/>
    <w:rsid w:val="007B7202"/>
    <w:rsid w:val="007C08B1"/>
    <w:rsid w:val="007C31E8"/>
    <w:rsid w:val="007C3474"/>
    <w:rsid w:val="007C4656"/>
    <w:rsid w:val="007C4EC7"/>
    <w:rsid w:val="007C5666"/>
    <w:rsid w:val="007D10D3"/>
    <w:rsid w:val="007D4C7B"/>
    <w:rsid w:val="007D5432"/>
    <w:rsid w:val="007D679E"/>
    <w:rsid w:val="007E224A"/>
    <w:rsid w:val="007E7498"/>
    <w:rsid w:val="007F53E3"/>
    <w:rsid w:val="00800C97"/>
    <w:rsid w:val="00815A8E"/>
    <w:rsid w:val="00817CFD"/>
    <w:rsid w:val="008208B9"/>
    <w:rsid w:val="00822E6B"/>
    <w:rsid w:val="00827995"/>
    <w:rsid w:val="0083094C"/>
    <w:rsid w:val="00830FB8"/>
    <w:rsid w:val="00831073"/>
    <w:rsid w:val="008323CD"/>
    <w:rsid w:val="00840452"/>
    <w:rsid w:val="00841E7D"/>
    <w:rsid w:val="008422F0"/>
    <w:rsid w:val="00842915"/>
    <w:rsid w:val="008439D4"/>
    <w:rsid w:val="008449B5"/>
    <w:rsid w:val="008560AE"/>
    <w:rsid w:val="00857FA9"/>
    <w:rsid w:val="00864369"/>
    <w:rsid w:val="008708D2"/>
    <w:rsid w:val="0087301B"/>
    <w:rsid w:val="00873A5F"/>
    <w:rsid w:val="008743CF"/>
    <w:rsid w:val="00874E25"/>
    <w:rsid w:val="0088164A"/>
    <w:rsid w:val="008907E3"/>
    <w:rsid w:val="0089083A"/>
    <w:rsid w:val="00891B9F"/>
    <w:rsid w:val="0089322F"/>
    <w:rsid w:val="00893F48"/>
    <w:rsid w:val="00896076"/>
    <w:rsid w:val="00896963"/>
    <w:rsid w:val="008A14C9"/>
    <w:rsid w:val="008A291D"/>
    <w:rsid w:val="008A3565"/>
    <w:rsid w:val="008A49A5"/>
    <w:rsid w:val="008B4713"/>
    <w:rsid w:val="008B5644"/>
    <w:rsid w:val="008C1080"/>
    <w:rsid w:val="008C22D7"/>
    <w:rsid w:val="008C2879"/>
    <w:rsid w:val="008D020A"/>
    <w:rsid w:val="008D1E66"/>
    <w:rsid w:val="008D2A58"/>
    <w:rsid w:val="008D2BA0"/>
    <w:rsid w:val="008D3FC7"/>
    <w:rsid w:val="008E5FE3"/>
    <w:rsid w:val="008E6438"/>
    <w:rsid w:val="008F310D"/>
    <w:rsid w:val="008F4870"/>
    <w:rsid w:val="008F7636"/>
    <w:rsid w:val="00900AA0"/>
    <w:rsid w:val="00901A93"/>
    <w:rsid w:val="00904272"/>
    <w:rsid w:val="009053D0"/>
    <w:rsid w:val="00914986"/>
    <w:rsid w:val="0091610B"/>
    <w:rsid w:val="009213CD"/>
    <w:rsid w:val="0092632B"/>
    <w:rsid w:val="009268AC"/>
    <w:rsid w:val="00927F58"/>
    <w:rsid w:val="00933F45"/>
    <w:rsid w:val="00934E2D"/>
    <w:rsid w:val="00942340"/>
    <w:rsid w:val="00942A06"/>
    <w:rsid w:val="00944B56"/>
    <w:rsid w:val="009470CD"/>
    <w:rsid w:val="009513A4"/>
    <w:rsid w:val="009567F4"/>
    <w:rsid w:val="009604A7"/>
    <w:rsid w:val="00963E7B"/>
    <w:rsid w:val="009643E2"/>
    <w:rsid w:val="00966282"/>
    <w:rsid w:val="00966FA7"/>
    <w:rsid w:val="00967A8F"/>
    <w:rsid w:val="009755AB"/>
    <w:rsid w:val="00981A94"/>
    <w:rsid w:val="00982440"/>
    <w:rsid w:val="00987994"/>
    <w:rsid w:val="0099229A"/>
    <w:rsid w:val="0099745C"/>
    <w:rsid w:val="009A0A4A"/>
    <w:rsid w:val="009A7E35"/>
    <w:rsid w:val="009B16F5"/>
    <w:rsid w:val="009B1C7A"/>
    <w:rsid w:val="009B2510"/>
    <w:rsid w:val="009B39F0"/>
    <w:rsid w:val="009B6CAB"/>
    <w:rsid w:val="009B7012"/>
    <w:rsid w:val="009C00DF"/>
    <w:rsid w:val="009C1A7C"/>
    <w:rsid w:val="009C2763"/>
    <w:rsid w:val="009D1105"/>
    <w:rsid w:val="009D2D52"/>
    <w:rsid w:val="009D398B"/>
    <w:rsid w:val="009E0083"/>
    <w:rsid w:val="009E02F4"/>
    <w:rsid w:val="009E2288"/>
    <w:rsid w:val="009E7136"/>
    <w:rsid w:val="009F035B"/>
    <w:rsid w:val="009F0C88"/>
    <w:rsid w:val="009F28A1"/>
    <w:rsid w:val="009F385F"/>
    <w:rsid w:val="009F5328"/>
    <w:rsid w:val="009F66FD"/>
    <w:rsid w:val="009F6CA9"/>
    <w:rsid w:val="00A055C5"/>
    <w:rsid w:val="00A06137"/>
    <w:rsid w:val="00A06431"/>
    <w:rsid w:val="00A10636"/>
    <w:rsid w:val="00A106C9"/>
    <w:rsid w:val="00A1238E"/>
    <w:rsid w:val="00A22B62"/>
    <w:rsid w:val="00A25DFB"/>
    <w:rsid w:val="00A27F87"/>
    <w:rsid w:val="00A3094B"/>
    <w:rsid w:val="00A36B8E"/>
    <w:rsid w:val="00A37C16"/>
    <w:rsid w:val="00A37CA2"/>
    <w:rsid w:val="00A400F7"/>
    <w:rsid w:val="00A42596"/>
    <w:rsid w:val="00A42710"/>
    <w:rsid w:val="00A43F4D"/>
    <w:rsid w:val="00A51850"/>
    <w:rsid w:val="00A57117"/>
    <w:rsid w:val="00A57FE8"/>
    <w:rsid w:val="00A65E1C"/>
    <w:rsid w:val="00A7379E"/>
    <w:rsid w:val="00A7580F"/>
    <w:rsid w:val="00A75E3E"/>
    <w:rsid w:val="00A83EB5"/>
    <w:rsid w:val="00A848D8"/>
    <w:rsid w:val="00A85C53"/>
    <w:rsid w:val="00A94C79"/>
    <w:rsid w:val="00A972F7"/>
    <w:rsid w:val="00AA661B"/>
    <w:rsid w:val="00AB0485"/>
    <w:rsid w:val="00AB4961"/>
    <w:rsid w:val="00AB6437"/>
    <w:rsid w:val="00AB6AFD"/>
    <w:rsid w:val="00AC2108"/>
    <w:rsid w:val="00AC257B"/>
    <w:rsid w:val="00AC4216"/>
    <w:rsid w:val="00AC48C0"/>
    <w:rsid w:val="00AD082F"/>
    <w:rsid w:val="00AD21EC"/>
    <w:rsid w:val="00AD64FE"/>
    <w:rsid w:val="00AE07D4"/>
    <w:rsid w:val="00AE1438"/>
    <w:rsid w:val="00AE28E3"/>
    <w:rsid w:val="00AE2B0D"/>
    <w:rsid w:val="00AE3A91"/>
    <w:rsid w:val="00AE4E16"/>
    <w:rsid w:val="00AE7F72"/>
    <w:rsid w:val="00AF3757"/>
    <w:rsid w:val="00B037E7"/>
    <w:rsid w:val="00B11F04"/>
    <w:rsid w:val="00B126DD"/>
    <w:rsid w:val="00B14041"/>
    <w:rsid w:val="00B151BF"/>
    <w:rsid w:val="00B2295F"/>
    <w:rsid w:val="00B232E3"/>
    <w:rsid w:val="00B2615F"/>
    <w:rsid w:val="00B271C1"/>
    <w:rsid w:val="00B34F4D"/>
    <w:rsid w:val="00B37293"/>
    <w:rsid w:val="00B41882"/>
    <w:rsid w:val="00B43451"/>
    <w:rsid w:val="00B47089"/>
    <w:rsid w:val="00B519B5"/>
    <w:rsid w:val="00B52969"/>
    <w:rsid w:val="00B5299D"/>
    <w:rsid w:val="00B53FBB"/>
    <w:rsid w:val="00B614D9"/>
    <w:rsid w:val="00B622DE"/>
    <w:rsid w:val="00B63698"/>
    <w:rsid w:val="00B8068E"/>
    <w:rsid w:val="00B82406"/>
    <w:rsid w:val="00B834E3"/>
    <w:rsid w:val="00B86F60"/>
    <w:rsid w:val="00B879E5"/>
    <w:rsid w:val="00B91199"/>
    <w:rsid w:val="00B923F7"/>
    <w:rsid w:val="00BA3E30"/>
    <w:rsid w:val="00BA3F88"/>
    <w:rsid w:val="00BB4B88"/>
    <w:rsid w:val="00BB564F"/>
    <w:rsid w:val="00BC27FE"/>
    <w:rsid w:val="00BC3AC2"/>
    <w:rsid w:val="00BC6033"/>
    <w:rsid w:val="00BC6167"/>
    <w:rsid w:val="00BD0764"/>
    <w:rsid w:val="00BD13A4"/>
    <w:rsid w:val="00BD1574"/>
    <w:rsid w:val="00BD2A21"/>
    <w:rsid w:val="00BD3E8B"/>
    <w:rsid w:val="00BD634A"/>
    <w:rsid w:val="00BD6658"/>
    <w:rsid w:val="00BD6D57"/>
    <w:rsid w:val="00BD76CC"/>
    <w:rsid w:val="00BE7992"/>
    <w:rsid w:val="00BF28A5"/>
    <w:rsid w:val="00BF3ABA"/>
    <w:rsid w:val="00C00B41"/>
    <w:rsid w:val="00C0269F"/>
    <w:rsid w:val="00C0327A"/>
    <w:rsid w:val="00C03670"/>
    <w:rsid w:val="00C054AE"/>
    <w:rsid w:val="00C07718"/>
    <w:rsid w:val="00C15133"/>
    <w:rsid w:val="00C17474"/>
    <w:rsid w:val="00C175B7"/>
    <w:rsid w:val="00C2221D"/>
    <w:rsid w:val="00C23BD3"/>
    <w:rsid w:val="00C25268"/>
    <w:rsid w:val="00C259F6"/>
    <w:rsid w:val="00C26E4C"/>
    <w:rsid w:val="00C3244F"/>
    <w:rsid w:val="00C35A2A"/>
    <w:rsid w:val="00C35F32"/>
    <w:rsid w:val="00C3649B"/>
    <w:rsid w:val="00C37525"/>
    <w:rsid w:val="00C442EE"/>
    <w:rsid w:val="00C5099D"/>
    <w:rsid w:val="00C60D8F"/>
    <w:rsid w:val="00C63575"/>
    <w:rsid w:val="00C648C5"/>
    <w:rsid w:val="00C64F55"/>
    <w:rsid w:val="00C66DF3"/>
    <w:rsid w:val="00C70DBD"/>
    <w:rsid w:val="00C7474E"/>
    <w:rsid w:val="00C7571E"/>
    <w:rsid w:val="00C77945"/>
    <w:rsid w:val="00C77D5E"/>
    <w:rsid w:val="00C804C0"/>
    <w:rsid w:val="00C81CFE"/>
    <w:rsid w:val="00C8290A"/>
    <w:rsid w:val="00C83FDB"/>
    <w:rsid w:val="00C84346"/>
    <w:rsid w:val="00C8441A"/>
    <w:rsid w:val="00C8471F"/>
    <w:rsid w:val="00C90A1F"/>
    <w:rsid w:val="00C91D7E"/>
    <w:rsid w:val="00C92545"/>
    <w:rsid w:val="00C951FC"/>
    <w:rsid w:val="00C95FA1"/>
    <w:rsid w:val="00C979B4"/>
    <w:rsid w:val="00CA2945"/>
    <w:rsid w:val="00CA31BE"/>
    <w:rsid w:val="00CA4F9E"/>
    <w:rsid w:val="00CA5234"/>
    <w:rsid w:val="00CA6399"/>
    <w:rsid w:val="00CA7A88"/>
    <w:rsid w:val="00CB0BC8"/>
    <w:rsid w:val="00CB1FA7"/>
    <w:rsid w:val="00CB3B42"/>
    <w:rsid w:val="00CB7422"/>
    <w:rsid w:val="00CD0964"/>
    <w:rsid w:val="00CD2859"/>
    <w:rsid w:val="00CD3AC3"/>
    <w:rsid w:val="00CD4726"/>
    <w:rsid w:val="00CD6A6E"/>
    <w:rsid w:val="00CD7245"/>
    <w:rsid w:val="00CE2A9B"/>
    <w:rsid w:val="00CE3A52"/>
    <w:rsid w:val="00CE55B8"/>
    <w:rsid w:val="00CE5D0C"/>
    <w:rsid w:val="00CF32B7"/>
    <w:rsid w:val="00CF4F63"/>
    <w:rsid w:val="00CF5124"/>
    <w:rsid w:val="00CF6EB6"/>
    <w:rsid w:val="00D011F6"/>
    <w:rsid w:val="00D0348B"/>
    <w:rsid w:val="00D1011B"/>
    <w:rsid w:val="00D11402"/>
    <w:rsid w:val="00D161D4"/>
    <w:rsid w:val="00D168C7"/>
    <w:rsid w:val="00D17F0B"/>
    <w:rsid w:val="00D213D0"/>
    <w:rsid w:val="00D22676"/>
    <w:rsid w:val="00D257C8"/>
    <w:rsid w:val="00D268A2"/>
    <w:rsid w:val="00D27214"/>
    <w:rsid w:val="00D27886"/>
    <w:rsid w:val="00D327E1"/>
    <w:rsid w:val="00D32AE5"/>
    <w:rsid w:val="00D36E0C"/>
    <w:rsid w:val="00D4357A"/>
    <w:rsid w:val="00D450C3"/>
    <w:rsid w:val="00D4511D"/>
    <w:rsid w:val="00D4528F"/>
    <w:rsid w:val="00D45C82"/>
    <w:rsid w:val="00D508A4"/>
    <w:rsid w:val="00D56A87"/>
    <w:rsid w:val="00D578F7"/>
    <w:rsid w:val="00D60DAC"/>
    <w:rsid w:val="00D60F9A"/>
    <w:rsid w:val="00D70AA1"/>
    <w:rsid w:val="00D8370E"/>
    <w:rsid w:val="00D84F12"/>
    <w:rsid w:val="00D87573"/>
    <w:rsid w:val="00D92108"/>
    <w:rsid w:val="00DA0201"/>
    <w:rsid w:val="00DA1954"/>
    <w:rsid w:val="00DA4A29"/>
    <w:rsid w:val="00DA5FCD"/>
    <w:rsid w:val="00DA7110"/>
    <w:rsid w:val="00DB321C"/>
    <w:rsid w:val="00DB3300"/>
    <w:rsid w:val="00DC062C"/>
    <w:rsid w:val="00DC0F24"/>
    <w:rsid w:val="00DC2E1B"/>
    <w:rsid w:val="00DC44C1"/>
    <w:rsid w:val="00DC78D4"/>
    <w:rsid w:val="00DC7B46"/>
    <w:rsid w:val="00DC7F29"/>
    <w:rsid w:val="00DD50A4"/>
    <w:rsid w:val="00DE32BC"/>
    <w:rsid w:val="00DE34F8"/>
    <w:rsid w:val="00DF0901"/>
    <w:rsid w:val="00DF2362"/>
    <w:rsid w:val="00DF3812"/>
    <w:rsid w:val="00E02E4E"/>
    <w:rsid w:val="00E048E6"/>
    <w:rsid w:val="00E0665B"/>
    <w:rsid w:val="00E07506"/>
    <w:rsid w:val="00E10AAA"/>
    <w:rsid w:val="00E120E3"/>
    <w:rsid w:val="00E12326"/>
    <w:rsid w:val="00E15AD7"/>
    <w:rsid w:val="00E16623"/>
    <w:rsid w:val="00E16D9D"/>
    <w:rsid w:val="00E170E5"/>
    <w:rsid w:val="00E310F6"/>
    <w:rsid w:val="00E31A36"/>
    <w:rsid w:val="00E3585F"/>
    <w:rsid w:val="00E36EF2"/>
    <w:rsid w:val="00E41DB2"/>
    <w:rsid w:val="00E4557E"/>
    <w:rsid w:val="00E51D8B"/>
    <w:rsid w:val="00E532EE"/>
    <w:rsid w:val="00E5384E"/>
    <w:rsid w:val="00E5431D"/>
    <w:rsid w:val="00E54A52"/>
    <w:rsid w:val="00E61EE9"/>
    <w:rsid w:val="00E65F4C"/>
    <w:rsid w:val="00E67D05"/>
    <w:rsid w:val="00E71735"/>
    <w:rsid w:val="00E7481B"/>
    <w:rsid w:val="00E7532E"/>
    <w:rsid w:val="00E84A05"/>
    <w:rsid w:val="00E84ED8"/>
    <w:rsid w:val="00E86B4A"/>
    <w:rsid w:val="00E942A7"/>
    <w:rsid w:val="00EA1B8D"/>
    <w:rsid w:val="00EA213A"/>
    <w:rsid w:val="00EA535C"/>
    <w:rsid w:val="00EA75A5"/>
    <w:rsid w:val="00EB14DC"/>
    <w:rsid w:val="00EB16F4"/>
    <w:rsid w:val="00EB5387"/>
    <w:rsid w:val="00EB6FF0"/>
    <w:rsid w:val="00EB7CF5"/>
    <w:rsid w:val="00EC15BB"/>
    <w:rsid w:val="00EC3271"/>
    <w:rsid w:val="00EC6483"/>
    <w:rsid w:val="00ED38B1"/>
    <w:rsid w:val="00ED48BA"/>
    <w:rsid w:val="00ED5CC3"/>
    <w:rsid w:val="00ED5F7F"/>
    <w:rsid w:val="00EE170C"/>
    <w:rsid w:val="00EE2EE6"/>
    <w:rsid w:val="00EE5843"/>
    <w:rsid w:val="00EF00D5"/>
    <w:rsid w:val="00EF02F2"/>
    <w:rsid w:val="00EF17AA"/>
    <w:rsid w:val="00F01968"/>
    <w:rsid w:val="00F064A4"/>
    <w:rsid w:val="00F209DB"/>
    <w:rsid w:val="00F30AE9"/>
    <w:rsid w:val="00F32332"/>
    <w:rsid w:val="00F32728"/>
    <w:rsid w:val="00F35362"/>
    <w:rsid w:val="00F371D6"/>
    <w:rsid w:val="00F40DF1"/>
    <w:rsid w:val="00F41292"/>
    <w:rsid w:val="00F4226F"/>
    <w:rsid w:val="00F45466"/>
    <w:rsid w:val="00F50C5F"/>
    <w:rsid w:val="00F55174"/>
    <w:rsid w:val="00F60EF8"/>
    <w:rsid w:val="00F635F2"/>
    <w:rsid w:val="00F64FC9"/>
    <w:rsid w:val="00F66AF0"/>
    <w:rsid w:val="00F67D9F"/>
    <w:rsid w:val="00F706CA"/>
    <w:rsid w:val="00F75C41"/>
    <w:rsid w:val="00F808A6"/>
    <w:rsid w:val="00F839A1"/>
    <w:rsid w:val="00F8408D"/>
    <w:rsid w:val="00F848B5"/>
    <w:rsid w:val="00F8748D"/>
    <w:rsid w:val="00F909BA"/>
    <w:rsid w:val="00F9386D"/>
    <w:rsid w:val="00FA09CF"/>
    <w:rsid w:val="00FA0D6C"/>
    <w:rsid w:val="00FA0E8E"/>
    <w:rsid w:val="00FA1D4A"/>
    <w:rsid w:val="00FB046D"/>
    <w:rsid w:val="00FB2D2C"/>
    <w:rsid w:val="00FB78A9"/>
    <w:rsid w:val="00FC06B6"/>
    <w:rsid w:val="00FC07E0"/>
    <w:rsid w:val="00FC543C"/>
    <w:rsid w:val="00FD5869"/>
    <w:rsid w:val="00FE29A7"/>
    <w:rsid w:val="00FE2D15"/>
    <w:rsid w:val="00FE4A42"/>
    <w:rsid w:val="00FE57DC"/>
    <w:rsid w:val="00FF53B2"/>
    <w:rsid w:val="7E5B8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D789"/>
  <w15:chartTrackingRefBased/>
  <w15:docId w15:val="{2F94D7D7-7CF6-43E9-9D17-A618F52EE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362"/>
    <w:pPr>
      <w:bidi/>
      <w:spacing w:line="360" w:lineRule="auto"/>
      <w:jc w:val="both"/>
    </w:pPr>
    <w:rPr>
      <w:rFonts w:ascii="Times New Roman" w:hAnsi="Times New Roman" w:cs="Times New Roman"/>
      <w:sz w:val="24"/>
      <w:szCs w:val="24"/>
      <w:lang w:bidi="ar-JO"/>
    </w:rPr>
  </w:style>
  <w:style w:type="paragraph" w:styleId="Heading1">
    <w:name w:val="heading 1"/>
    <w:basedOn w:val="Normal"/>
    <w:next w:val="Normal"/>
    <w:link w:val="Heading1Char"/>
    <w:autoRedefine/>
    <w:uiPriority w:val="9"/>
    <w:qFormat/>
    <w:rsid w:val="001B5087"/>
    <w:pPr>
      <w:keepNext/>
      <w:keepLines/>
      <w:pBdr>
        <w:top w:val="single" w:sz="36" w:space="1" w:color="1F4E79" w:themeColor="accent1" w:themeShade="80" w:shadow="1"/>
        <w:left w:val="single" w:sz="36" w:space="4" w:color="1F4E79" w:themeColor="accent1" w:themeShade="80" w:shadow="1"/>
        <w:bottom w:val="single" w:sz="36" w:space="1" w:color="1F4E79" w:themeColor="accent1" w:themeShade="80" w:shadow="1"/>
        <w:right w:val="single" w:sz="36" w:space="4" w:color="1F4E79" w:themeColor="accent1" w:themeShade="80" w:shadow="1"/>
      </w:pBdr>
      <w:spacing w:before="600" w:after="600" w:line="480" w:lineRule="auto"/>
      <w:jc w:val="center"/>
      <w:outlineLvl w:val="0"/>
    </w:pPr>
    <w:rPr>
      <w:rFonts w:eastAsia="Times New Roman" w:cstheme="majorBidi"/>
      <w:b/>
      <w:bCs/>
      <w:color w:val="1F4E79" w:themeColor="accent1" w:themeShade="80"/>
      <w:sz w:val="44"/>
      <w:szCs w:val="44"/>
    </w:rPr>
  </w:style>
  <w:style w:type="paragraph" w:styleId="Heading2">
    <w:name w:val="heading 2"/>
    <w:basedOn w:val="Normal"/>
    <w:next w:val="Normal"/>
    <w:link w:val="Heading2Char"/>
    <w:uiPriority w:val="9"/>
    <w:unhideWhenUsed/>
    <w:qFormat/>
    <w:rsid w:val="008C2879"/>
    <w:pPr>
      <w:keepNext/>
      <w:keepLines/>
      <w:spacing w:before="160" w:after="80"/>
      <w:outlineLvl w:val="1"/>
    </w:pPr>
    <w:rPr>
      <w:rFonts w:eastAsiaTheme="majorEastAsia" w:cstheme="majorBidi"/>
      <w:color w:val="ED7D31" w:themeColor="accent2"/>
      <w:sz w:val="32"/>
      <w:szCs w:val="32"/>
    </w:rPr>
  </w:style>
  <w:style w:type="paragraph" w:styleId="Heading3">
    <w:name w:val="heading 3"/>
    <w:basedOn w:val="Normal"/>
    <w:next w:val="Normal"/>
    <w:link w:val="Heading3Char"/>
    <w:uiPriority w:val="9"/>
    <w:unhideWhenUsed/>
    <w:qFormat/>
    <w:rsid w:val="00FE57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D22676"/>
    <w:pPr>
      <w:keepNext/>
      <w:keepLines/>
      <w:spacing w:before="80" w:after="40"/>
      <w:outlineLvl w:val="3"/>
    </w:pPr>
    <w:rPr>
      <w:rFonts w:eastAsiaTheme="majorEastAsia" w:cstheme="majorBidi"/>
      <w:iCs/>
      <w:color w:val="2E74B5" w:themeColor="accent1" w:themeShade="BF"/>
    </w:rPr>
  </w:style>
  <w:style w:type="paragraph" w:styleId="Heading5">
    <w:name w:val="heading 5"/>
    <w:basedOn w:val="Normal"/>
    <w:next w:val="Normal"/>
    <w:link w:val="Heading5Char"/>
    <w:uiPriority w:val="9"/>
    <w:unhideWhenUsed/>
    <w:qFormat/>
    <w:rsid w:val="007D4C7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D4C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C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C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C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087"/>
    <w:rPr>
      <w:rFonts w:ascii="Times New Roman" w:eastAsia="Times New Roman" w:hAnsi="Times New Roman" w:cstheme="majorBidi"/>
      <w:b/>
      <w:bCs/>
      <w:color w:val="1F4E79" w:themeColor="accent1" w:themeShade="80"/>
      <w:sz w:val="44"/>
      <w:szCs w:val="44"/>
      <w:lang w:bidi="ar-JO"/>
    </w:rPr>
  </w:style>
  <w:style w:type="character" w:customStyle="1" w:styleId="Heading2Char">
    <w:name w:val="Heading 2 Char"/>
    <w:basedOn w:val="DefaultParagraphFont"/>
    <w:link w:val="Heading2"/>
    <w:uiPriority w:val="9"/>
    <w:rsid w:val="008C2879"/>
    <w:rPr>
      <w:rFonts w:ascii="Times New Roman" w:eastAsiaTheme="majorEastAsia" w:hAnsi="Times New Roman" w:cstheme="majorBidi"/>
      <w:color w:val="ED7D31" w:themeColor="accent2"/>
      <w:sz w:val="32"/>
      <w:szCs w:val="32"/>
    </w:rPr>
  </w:style>
  <w:style w:type="character" w:customStyle="1" w:styleId="Heading3Char">
    <w:name w:val="Heading 3 Char"/>
    <w:basedOn w:val="DefaultParagraphFont"/>
    <w:link w:val="Heading3"/>
    <w:uiPriority w:val="9"/>
    <w:rsid w:val="00FE57DC"/>
    <w:rPr>
      <w:rFonts w:ascii="Times New Roman" w:eastAsiaTheme="majorEastAsia" w:hAnsi="Times New Roman" w:cstheme="majorBidi"/>
      <w:color w:val="2E74B5" w:themeColor="accent1" w:themeShade="BF"/>
      <w:sz w:val="28"/>
      <w:szCs w:val="28"/>
    </w:rPr>
  </w:style>
  <w:style w:type="character" w:customStyle="1" w:styleId="Heading4Char">
    <w:name w:val="Heading 4 Char"/>
    <w:basedOn w:val="DefaultParagraphFont"/>
    <w:link w:val="Heading4"/>
    <w:uiPriority w:val="9"/>
    <w:rsid w:val="00D22676"/>
    <w:rPr>
      <w:rFonts w:ascii="Times New Roman" w:eastAsiaTheme="majorEastAsia" w:hAnsi="Times New Roman" w:cstheme="majorBidi"/>
      <w:iCs/>
      <w:color w:val="2E74B5" w:themeColor="accent1" w:themeShade="BF"/>
      <w:sz w:val="24"/>
    </w:rPr>
  </w:style>
  <w:style w:type="character" w:customStyle="1" w:styleId="Heading5Char">
    <w:name w:val="Heading 5 Char"/>
    <w:basedOn w:val="DefaultParagraphFont"/>
    <w:link w:val="Heading5"/>
    <w:uiPriority w:val="9"/>
    <w:rsid w:val="007D4C7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D4C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C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C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C7B"/>
    <w:rPr>
      <w:rFonts w:eastAsiaTheme="majorEastAsia" w:cstheme="majorBidi"/>
      <w:color w:val="272727" w:themeColor="text1" w:themeTint="D8"/>
    </w:rPr>
  </w:style>
  <w:style w:type="paragraph" w:styleId="Title">
    <w:name w:val="Title"/>
    <w:basedOn w:val="Normal"/>
    <w:next w:val="Normal"/>
    <w:link w:val="TitleChar"/>
    <w:qFormat/>
    <w:rsid w:val="007D4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C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C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C7B"/>
    <w:pPr>
      <w:spacing w:before="160"/>
      <w:jc w:val="center"/>
    </w:pPr>
    <w:rPr>
      <w:i/>
      <w:iCs/>
      <w:color w:val="404040" w:themeColor="text1" w:themeTint="BF"/>
    </w:rPr>
  </w:style>
  <w:style w:type="character" w:customStyle="1" w:styleId="QuoteChar">
    <w:name w:val="Quote Char"/>
    <w:basedOn w:val="DefaultParagraphFont"/>
    <w:link w:val="Quote"/>
    <w:uiPriority w:val="29"/>
    <w:rsid w:val="007D4C7B"/>
    <w:rPr>
      <w:i/>
      <w:iCs/>
      <w:color w:val="404040" w:themeColor="text1" w:themeTint="BF"/>
    </w:rPr>
  </w:style>
  <w:style w:type="paragraph" w:styleId="ListParagraph">
    <w:name w:val="List Paragraph"/>
    <w:basedOn w:val="Normal"/>
    <w:uiPriority w:val="34"/>
    <w:qFormat/>
    <w:rsid w:val="00966FA7"/>
    <w:pPr>
      <w:ind w:left="720"/>
      <w:contextualSpacing/>
    </w:pPr>
  </w:style>
  <w:style w:type="character" w:styleId="IntenseEmphasis">
    <w:name w:val="Intense Emphasis"/>
    <w:basedOn w:val="DefaultParagraphFont"/>
    <w:uiPriority w:val="21"/>
    <w:qFormat/>
    <w:rsid w:val="007D4C7B"/>
    <w:rPr>
      <w:i/>
      <w:iCs/>
      <w:color w:val="2E74B5" w:themeColor="accent1" w:themeShade="BF"/>
    </w:rPr>
  </w:style>
  <w:style w:type="paragraph" w:styleId="IntenseQuote">
    <w:name w:val="Intense Quote"/>
    <w:basedOn w:val="Normal"/>
    <w:next w:val="Normal"/>
    <w:link w:val="IntenseQuoteChar"/>
    <w:uiPriority w:val="30"/>
    <w:qFormat/>
    <w:rsid w:val="007D4C7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D4C7B"/>
    <w:rPr>
      <w:i/>
      <w:iCs/>
      <w:color w:val="2E74B5" w:themeColor="accent1" w:themeShade="BF"/>
    </w:rPr>
  </w:style>
  <w:style w:type="character" w:styleId="IntenseReference">
    <w:name w:val="Intense Reference"/>
    <w:basedOn w:val="DefaultParagraphFont"/>
    <w:uiPriority w:val="32"/>
    <w:qFormat/>
    <w:rsid w:val="007D4C7B"/>
    <w:rPr>
      <w:b/>
      <w:bCs/>
      <w:smallCaps/>
      <w:color w:val="2E74B5" w:themeColor="accent1" w:themeShade="BF"/>
      <w:spacing w:val="5"/>
    </w:rPr>
  </w:style>
  <w:style w:type="paragraph" w:styleId="NoSpacing">
    <w:name w:val="No Spacing"/>
    <w:link w:val="NoSpacingChar"/>
    <w:uiPriority w:val="1"/>
    <w:qFormat/>
    <w:rsid w:val="007D4C7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D4C7B"/>
    <w:rPr>
      <w:rFonts w:eastAsiaTheme="minorEastAsia"/>
      <w:kern w:val="0"/>
      <w14:ligatures w14:val="none"/>
    </w:rPr>
  </w:style>
  <w:style w:type="table" w:styleId="TableGrid">
    <w:name w:val="Table Grid"/>
    <w:basedOn w:val="TableNormal"/>
    <w:uiPriority w:val="39"/>
    <w:rsid w:val="003E44CC"/>
    <w:pPr>
      <w:spacing w:after="0" w:line="36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30E63"/>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C7D79"/>
    <w:pPr>
      <w:bidi w:val="0"/>
      <w:spacing w:before="120" w:after="120"/>
      <w:jc w:val="left"/>
    </w:pPr>
    <w:rPr>
      <w:rFonts w:asciiTheme="minorHAnsi" w:hAnsiTheme="minorHAnsi"/>
      <w:b/>
      <w:bCs/>
      <w:caps/>
      <w:sz w:val="20"/>
    </w:rPr>
  </w:style>
  <w:style w:type="paragraph" w:styleId="TOC2">
    <w:name w:val="toc 2"/>
    <w:basedOn w:val="Normal"/>
    <w:next w:val="Normal"/>
    <w:autoRedefine/>
    <w:uiPriority w:val="39"/>
    <w:unhideWhenUsed/>
    <w:rsid w:val="00630E63"/>
    <w:pPr>
      <w:bidi w:val="0"/>
      <w:spacing w:after="0"/>
      <w:ind w:left="240"/>
      <w:jc w:val="left"/>
    </w:pPr>
    <w:rPr>
      <w:rFonts w:asciiTheme="minorHAnsi" w:hAnsiTheme="minorHAnsi"/>
      <w:smallCaps/>
      <w:sz w:val="20"/>
    </w:rPr>
  </w:style>
  <w:style w:type="character" w:styleId="Hyperlink">
    <w:name w:val="Hyperlink"/>
    <w:basedOn w:val="DefaultParagraphFont"/>
    <w:uiPriority w:val="99"/>
    <w:unhideWhenUsed/>
    <w:rsid w:val="00630E63"/>
    <w:rPr>
      <w:color w:val="0563C1" w:themeColor="hyperlink"/>
      <w:u w:val="single"/>
    </w:rPr>
  </w:style>
  <w:style w:type="character" w:styleId="Strong">
    <w:name w:val="Strong"/>
    <w:basedOn w:val="DefaultParagraphFont"/>
    <w:uiPriority w:val="22"/>
    <w:qFormat/>
    <w:rsid w:val="002D7A07"/>
    <w:rPr>
      <w:b/>
      <w:bCs/>
    </w:rPr>
  </w:style>
  <w:style w:type="paragraph" w:styleId="Header">
    <w:name w:val="header"/>
    <w:basedOn w:val="Normal"/>
    <w:link w:val="HeaderChar"/>
    <w:unhideWhenUsed/>
    <w:rsid w:val="001F3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FC"/>
    <w:rPr>
      <w:rFonts w:ascii="Times New Roman" w:hAnsi="Times New Roman"/>
      <w:sz w:val="24"/>
    </w:rPr>
  </w:style>
  <w:style w:type="paragraph" w:styleId="Footer">
    <w:name w:val="footer"/>
    <w:basedOn w:val="Normal"/>
    <w:link w:val="FooterChar"/>
    <w:uiPriority w:val="99"/>
    <w:unhideWhenUsed/>
    <w:rsid w:val="001F3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FC"/>
    <w:rPr>
      <w:rFonts w:ascii="Times New Roman" w:hAnsi="Times New Roman"/>
      <w:sz w:val="24"/>
    </w:rPr>
  </w:style>
  <w:style w:type="paragraph" w:styleId="TOC3">
    <w:name w:val="toc 3"/>
    <w:basedOn w:val="Normal"/>
    <w:next w:val="Normal"/>
    <w:autoRedefine/>
    <w:uiPriority w:val="39"/>
    <w:unhideWhenUsed/>
    <w:rsid w:val="001F31FC"/>
    <w:pPr>
      <w:bidi w:val="0"/>
      <w:spacing w:after="0"/>
      <w:ind w:left="480"/>
      <w:jc w:val="left"/>
    </w:pPr>
    <w:rPr>
      <w:rFonts w:asciiTheme="minorHAnsi" w:hAnsiTheme="minorHAnsi"/>
      <w:i/>
      <w:iCs/>
      <w:sz w:val="20"/>
    </w:rPr>
  </w:style>
  <w:style w:type="paragraph" w:customStyle="1" w:styleId="Style1">
    <w:name w:val="Style1"/>
    <w:basedOn w:val="Normal"/>
    <w:link w:val="Style1Char"/>
    <w:qFormat/>
    <w:rsid w:val="008D1E66"/>
    <w:rPr>
      <w:lang w:bidi="ar-EG"/>
    </w:rPr>
  </w:style>
  <w:style w:type="character" w:customStyle="1" w:styleId="Style1Char">
    <w:name w:val="Style1 Char"/>
    <w:basedOn w:val="DefaultParagraphFont"/>
    <w:link w:val="Style1"/>
    <w:rsid w:val="008D1E66"/>
    <w:rPr>
      <w:rFonts w:ascii="Times New Roman" w:hAnsi="Times New Roman"/>
      <w:sz w:val="24"/>
      <w:lang w:bidi="ar-EG"/>
    </w:rPr>
  </w:style>
  <w:style w:type="character" w:styleId="Emphasis">
    <w:name w:val="Emphasis"/>
    <w:basedOn w:val="DefaultParagraphFont"/>
    <w:qFormat/>
    <w:rsid w:val="00CD6A6E"/>
    <w:rPr>
      <w:i/>
      <w:iCs/>
    </w:rPr>
  </w:style>
  <w:style w:type="character" w:customStyle="1" w:styleId="ts-alignment-element">
    <w:name w:val="ts-alignment-element"/>
    <w:basedOn w:val="DefaultParagraphFont"/>
    <w:rsid w:val="00CD6A6E"/>
  </w:style>
  <w:style w:type="character" w:customStyle="1" w:styleId="ts-alignment-element-highlighted">
    <w:name w:val="ts-alignment-element-highlighted"/>
    <w:basedOn w:val="DefaultParagraphFont"/>
    <w:rsid w:val="00CD6A6E"/>
  </w:style>
  <w:style w:type="paragraph" w:styleId="Revision">
    <w:name w:val="Revision"/>
    <w:hidden/>
    <w:uiPriority w:val="99"/>
    <w:semiHidden/>
    <w:rsid w:val="00CD6A6E"/>
    <w:pPr>
      <w:spacing w:after="0" w:line="240" w:lineRule="auto"/>
    </w:pPr>
  </w:style>
  <w:style w:type="paragraph" w:styleId="TOC4">
    <w:name w:val="toc 4"/>
    <w:basedOn w:val="Normal"/>
    <w:next w:val="Normal"/>
    <w:uiPriority w:val="39"/>
    <w:unhideWhenUsed/>
    <w:rsid w:val="004C3A10"/>
    <w:pPr>
      <w:bidi w:val="0"/>
      <w:spacing w:after="0"/>
      <w:ind w:left="720"/>
      <w:jc w:val="left"/>
    </w:pPr>
    <w:rPr>
      <w:rFonts w:asciiTheme="minorHAnsi" w:hAnsiTheme="minorHAnsi"/>
      <w:sz w:val="18"/>
      <w:szCs w:val="21"/>
    </w:rPr>
  </w:style>
  <w:style w:type="paragraph" w:styleId="TOC5">
    <w:name w:val="toc 5"/>
    <w:basedOn w:val="Normal"/>
    <w:next w:val="Normal"/>
    <w:uiPriority w:val="39"/>
    <w:unhideWhenUsed/>
    <w:rsid w:val="004C3A10"/>
    <w:pPr>
      <w:bidi w:val="0"/>
      <w:spacing w:after="0"/>
      <w:ind w:left="960"/>
      <w:jc w:val="left"/>
    </w:pPr>
    <w:rPr>
      <w:rFonts w:asciiTheme="minorHAnsi" w:hAnsiTheme="minorHAnsi"/>
      <w:sz w:val="18"/>
      <w:szCs w:val="21"/>
    </w:rPr>
  </w:style>
  <w:style w:type="paragraph" w:styleId="TOC6">
    <w:name w:val="toc 6"/>
    <w:basedOn w:val="Normal"/>
    <w:next w:val="Normal"/>
    <w:uiPriority w:val="39"/>
    <w:unhideWhenUsed/>
    <w:rsid w:val="004C3A10"/>
    <w:pPr>
      <w:bidi w:val="0"/>
      <w:spacing w:after="0"/>
      <w:ind w:left="1200"/>
      <w:jc w:val="left"/>
    </w:pPr>
    <w:rPr>
      <w:rFonts w:asciiTheme="minorHAnsi" w:hAnsiTheme="minorHAnsi"/>
      <w:sz w:val="18"/>
      <w:szCs w:val="21"/>
    </w:rPr>
  </w:style>
  <w:style w:type="paragraph" w:styleId="TOC7">
    <w:name w:val="toc 7"/>
    <w:basedOn w:val="Normal"/>
    <w:next w:val="Normal"/>
    <w:uiPriority w:val="39"/>
    <w:unhideWhenUsed/>
    <w:rsid w:val="004C3A10"/>
    <w:pPr>
      <w:bidi w:val="0"/>
      <w:spacing w:after="0"/>
      <w:ind w:left="1440"/>
      <w:jc w:val="left"/>
    </w:pPr>
    <w:rPr>
      <w:rFonts w:asciiTheme="minorHAnsi" w:hAnsiTheme="minorHAnsi"/>
      <w:sz w:val="18"/>
      <w:szCs w:val="21"/>
    </w:rPr>
  </w:style>
  <w:style w:type="paragraph" w:styleId="TOC8">
    <w:name w:val="toc 8"/>
    <w:basedOn w:val="Normal"/>
    <w:next w:val="Normal"/>
    <w:uiPriority w:val="39"/>
    <w:unhideWhenUsed/>
    <w:rsid w:val="004C3A10"/>
    <w:pPr>
      <w:bidi w:val="0"/>
      <w:spacing w:after="0"/>
      <w:ind w:left="1680"/>
      <w:jc w:val="left"/>
    </w:pPr>
    <w:rPr>
      <w:rFonts w:asciiTheme="minorHAnsi" w:hAnsiTheme="minorHAnsi"/>
      <w:sz w:val="18"/>
      <w:szCs w:val="21"/>
    </w:rPr>
  </w:style>
  <w:style w:type="paragraph" w:styleId="TOC9">
    <w:name w:val="toc 9"/>
    <w:basedOn w:val="Normal"/>
    <w:next w:val="Normal"/>
    <w:uiPriority w:val="39"/>
    <w:unhideWhenUsed/>
    <w:rsid w:val="004C3A10"/>
    <w:pPr>
      <w:bidi w:val="0"/>
      <w:spacing w:after="0"/>
      <w:ind w:left="1920"/>
      <w:jc w:val="left"/>
    </w:pPr>
    <w:rPr>
      <w:rFonts w:asciiTheme="minorHAnsi" w:hAnsiTheme="minorHAnsi"/>
      <w:sz w:val="18"/>
      <w:szCs w:val="21"/>
    </w:rPr>
  </w:style>
  <w:style w:type="paragraph" w:styleId="EndnoteText">
    <w:name w:val="endnote text"/>
    <w:basedOn w:val="Normal"/>
    <w:link w:val="EndnoteTextChar"/>
    <w:uiPriority w:val="99"/>
    <w:semiHidden/>
    <w:unhideWhenUsed/>
    <w:rsid w:val="004C3A10"/>
    <w:pPr>
      <w:spacing w:after="0"/>
    </w:pPr>
    <w:rPr>
      <w:sz w:val="20"/>
      <w:szCs w:val="20"/>
      <w:lang w:bidi="ar-EG"/>
    </w:rPr>
  </w:style>
  <w:style w:type="character" w:customStyle="1" w:styleId="EndnoteTextChar">
    <w:name w:val="Endnote Text Char"/>
    <w:basedOn w:val="DefaultParagraphFont"/>
    <w:link w:val="EndnoteText"/>
    <w:uiPriority w:val="99"/>
    <w:semiHidden/>
    <w:rsid w:val="004C3A10"/>
    <w:rPr>
      <w:rFonts w:ascii="Times New Roman" w:hAnsi="Times New Roman" w:cs="Times New Roman"/>
      <w:sz w:val="20"/>
      <w:szCs w:val="20"/>
      <w:lang w:bidi="ar-EG"/>
    </w:rPr>
  </w:style>
  <w:style w:type="paragraph" w:styleId="FootnoteText">
    <w:name w:val="footnote text"/>
    <w:basedOn w:val="Normal"/>
    <w:link w:val="FootnoteTextChar"/>
    <w:uiPriority w:val="99"/>
    <w:semiHidden/>
    <w:unhideWhenUsed/>
    <w:rsid w:val="004C3A10"/>
    <w:pPr>
      <w:spacing w:after="0"/>
    </w:pPr>
    <w:rPr>
      <w:sz w:val="20"/>
      <w:szCs w:val="20"/>
      <w:lang w:bidi="ar-EG"/>
    </w:rPr>
  </w:style>
  <w:style w:type="character" w:customStyle="1" w:styleId="FootnoteTextChar">
    <w:name w:val="Footnote Text Char"/>
    <w:basedOn w:val="DefaultParagraphFont"/>
    <w:link w:val="FootnoteText"/>
    <w:uiPriority w:val="99"/>
    <w:semiHidden/>
    <w:rsid w:val="004C3A10"/>
    <w:rPr>
      <w:rFonts w:ascii="Times New Roman" w:hAnsi="Times New Roman" w:cs="Times New Roman"/>
      <w:sz w:val="20"/>
      <w:szCs w:val="20"/>
      <w:lang w:bidi="ar-EG"/>
    </w:rPr>
  </w:style>
  <w:style w:type="character" w:styleId="UnresolvedMention">
    <w:name w:val="Unresolved Mention"/>
    <w:basedOn w:val="DefaultParagraphFont"/>
    <w:uiPriority w:val="99"/>
    <w:semiHidden/>
    <w:unhideWhenUsed/>
    <w:rsid w:val="000C7D79"/>
    <w:rPr>
      <w:color w:val="605E5C"/>
      <w:shd w:val="clear" w:color="auto" w:fill="E1DFDD"/>
    </w:rPr>
  </w:style>
  <w:style w:type="paragraph" w:customStyle="1" w:styleId="Heading">
    <w:name w:val="Heading"/>
    <w:basedOn w:val="Heading1"/>
    <w:next w:val="Normal"/>
    <w:link w:val="HeadingChar"/>
    <w:autoRedefine/>
    <w:qFormat/>
    <w:rsid w:val="003277AC"/>
    <w:pPr>
      <w:pBdr>
        <w:top w:val="none" w:sz="0" w:space="0" w:color="auto"/>
        <w:left w:val="none" w:sz="0" w:space="0" w:color="auto"/>
        <w:bottom w:val="none" w:sz="0" w:space="0" w:color="auto"/>
        <w:right w:val="none" w:sz="0" w:space="0" w:color="auto"/>
      </w:pBdr>
    </w:pPr>
    <w:rPr>
      <w:rFonts w:asciiTheme="majorBidi" w:hAnsiTheme="majorBidi"/>
      <w:color w:val="FFFFFF" w:themeColor="background1"/>
      <w:sz w:val="72"/>
      <w:szCs w:val="72"/>
    </w:rPr>
  </w:style>
  <w:style w:type="character" w:customStyle="1" w:styleId="HeadingChar">
    <w:name w:val="Heading Char"/>
    <w:basedOn w:val="Heading1Char"/>
    <w:link w:val="Heading"/>
    <w:rsid w:val="003277AC"/>
    <w:rPr>
      <w:rFonts w:asciiTheme="majorBidi" w:eastAsia="Times New Roman" w:hAnsiTheme="majorBidi" w:cstheme="majorBidi"/>
      <w:b/>
      <w:bCs/>
      <w:color w:val="FFFFFF" w:themeColor="background1"/>
      <w:sz w:val="72"/>
      <w:szCs w:val="72"/>
      <w:lang w:bidi="ar-JO"/>
    </w:rPr>
  </w:style>
  <w:style w:type="paragraph" w:styleId="Caption">
    <w:name w:val="caption"/>
    <w:basedOn w:val="Normal"/>
    <w:next w:val="Normal"/>
    <w:uiPriority w:val="35"/>
    <w:unhideWhenUsed/>
    <w:qFormat/>
    <w:rsid w:val="006634E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9F6CA9"/>
    <w:pPr>
      <w:spacing w:after="0"/>
    </w:pPr>
  </w:style>
  <w:style w:type="character" w:styleId="CommentReference">
    <w:name w:val="annotation reference"/>
    <w:basedOn w:val="DefaultParagraphFont"/>
    <w:uiPriority w:val="99"/>
    <w:semiHidden/>
    <w:unhideWhenUsed/>
    <w:rsid w:val="003364F8"/>
    <w:rPr>
      <w:sz w:val="16"/>
      <w:szCs w:val="16"/>
    </w:rPr>
  </w:style>
  <w:style w:type="paragraph" w:styleId="CommentText">
    <w:name w:val="annotation text"/>
    <w:basedOn w:val="Normal"/>
    <w:link w:val="CommentTextChar"/>
    <w:uiPriority w:val="99"/>
    <w:unhideWhenUsed/>
    <w:rsid w:val="003364F8"/>
    <w:pPr>
      <w:spacing w:line="240" w:lineRule="auto"/>
    </w:pPr>
    <w:rPr>
      <w:sz w:val="20"/>
      <w:szCs w:val="20"/>
    </w:rPr>
  </w:style>
  <w:style w:type="character" w:customStyle="1" w:styleId="CommentTextChar">
    <w:name w:val="Comment Text Char"/>
    <w:basedOn w:val="DefaultParagraphFont"/>
    <w:link w:val="CommentText"/>
    <w:uiPriority w:val="99"/>
    <w:rsid w:val="003364F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4F8"/>
    <w:rPr>
      <w:b/>
      <w:bCs/>
    </w:rPr>
  </w:style>
  <w:style w:type="character" w:customStyle="1" w:styleId="CommentSubjectChar">
    <w:name w:val="Comment Subject Char"/>
    <w:basedOn w:val="CommentTextChar"/>
    <w:link w:val="CommentSubject"/>
    <w:uiPriority w:val="99"/>
    <w:semiHidden/>
    <w:rsid w:val="003364F8"/>
    <w:rPr>
      <w:rFonts w:ascii="Times New Roman" w:hAnsi="Times New Roman" w:cs="Times New Roman"/>
      <w:b/>
      <w:bCs/>
      <w:sz w:val="20"/>
      <w:szCs w:val="20"/>
    </w:rPr>
  </w:style>
  <w:style w:type="paragraph" w:styleId="BodyText">
    <w:name w:val="Body Text"/>
    <w:basedOn w:val="Normal"/>
    <w:link w:val="BodyTextChar"/>
    <w:rsid w:val="009B1C7A"/>
    <w:pPr>
      <w:spacing w:after="0"/>
    </w:pPr>
    <w:rPr>
      <w:rFonts w:eastAsia="Times New Roman"/>
      <w:kern w:val="0"/>
      <w14:ligatures w14:val="none"/>
    </w:rPr>
  </w:style>
  <w:style w:type="character" w:customStyle="1" w:styleId="BodyTextChar">
    <w:name w:val="Body Text Char"/>
    <w:basedOn w:val="DefaultParagraphFont"/>
    <w:link w:val="BodyText"/>
    <w:rsid w:val="009B1C7A"/>
    <w:rPr>
      <w:rFonts w:ascii="Times New Roman" w:eastAsia="Times New Roman" w:hAnsi="Times New Roman" w:cs="Times New Roman"/>
      <w:kern w:val="0"/>
      <w:sz w:val="24"/>
      <w:szCs w:val="24"/>
      <w14:ligatures w14:val="none"/>
    </w:rPr>
  </w:style>
  <w:style w:type="paragraph" w:customStyle="1" w:styleId="Pa5">
    <w:name w:val="Pa5"/>
    <w:basedOn w:val="Normal"/>
    <w:next w:val="Normal"/>
    <w:uiPriority w:val="99"/>
    <w:rsid w:val="00CA5234"/>
    <w:pPr>
      <w:widowControl w:val="0"/>
      <w:autoSpaceDE w:val="0"/>
      <w:autoSpaceDN w:val="0"/>
      <w:bidi w:val="0"/>
      <w:adjustRightInd w:val="0"/>
      <w:spacing w:after="0" w:line="161" w:lineRule="atLeast"/>
      <w:jc w:val="left"/>
    </w:pPr>
    <w:rPr>
      <w:rFonts w:ascii="Myriad Pro" w:eastAsiaTheme="minorEastAsia" w:hAnsi="Myriad Pro"/>
      <w:kern w:val="0"/>
      <w14:ligatures w14:val="none"/>
    </w:rPr>
  </w:style>
  <w:style w:type="table" w:customStyle="1" w:styleId="LightList-Accent11">
    <w:name w:val="Light List - Accent 11"/>
    <w:basedOn w:val="TableNormal"/>
    <w:uiPriority w:val="61"/>
    <w:rsid w:val="00CA5234"/>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Elegant">
    <w:name w:val="Table Elegant"/>
    <w:basedOn w:val="TableNormal"/>
    <w:rsid w:val="00ED5F7F"/>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ComplexMudirMT">
    <w:name w:val="Normal + (Complex) Mudir MT"/>
    <w:basedOn w:val="Normal"/>
    <w:rsid w:val="00830FB8"/>
    <w:pPr>
      <w:numPr>
        <w:numId w:val="16"/>
      </w:numPr>
      <w:bidi w:val="0"/>
      <w:spacing w:after="0" w:line="240" w:lineRule="auto"/>
      <w:jc w:val="left"/>
    </w:pPr>
    <w:rPr>
      <w:rFonts w:eastAsia="Times New Roman"/>
      <w:kern w:val="0"/>
      <w14:ligatures w14:val="none"/>
    </w:rPr>
  </w:style>
  <w:style w:type="paragraph" w:styleId="BodyTextIndent2">
    <w:name w:val="Body Text Indent 2"/>
    <w:basedOn w:val="Normal"/>
    <w:link w:val="BodyTextIndent2Char"/>
    <w:uiPriority w:val="99"/>
    <w:semiHidden/>
    <w:unhideWhenUsed/>
    <w:rsid w:val="00830FB8"/>
    <w:pPr>
      <w:spacing w:after="120" w:line="480" w:lineRule="auto"/>
      <w:ind w:left="360"/>
    </w:pPr>
  </w:style>
  <w:style w:type="character" w:customStyle="1" w:styleId="BodyTextIndent2Char">
    <w:name w:val="Body Text Indent 2 Char"/>
    <w:basedOn w:val="DefaultParagraphFont"/>
    <w:link w:val="BodyTextIndent2"/>
    <w:uiPriority w:val="99"/>
    <w:semiHidden/>
    <w:rsid w:val="00830FB8"/>
    <w:rPr>
      <w:rFonts w:ascii="Times New Roman" w:hAnsi="Times New Roman" w:cs="Times New Roman"/>
      <w:sz w:val="24"/>
      <w:szCs w:val="24"/>
    </w:rPr>
  </w:style>
  <w:style w:type="paragraph" w:styleId="BodyText3">
    <w:name w:val="Body Text 3"/>
    <w:basedOn w:val="Normal"/>
    <w:link w:val="BodyText3Char"/>
    <w:uiPriority w:val="99"/>
    <w:semiHidden/>
    <w:unhideWhenUsed/>
    <w:rsid w:val="00830FB8"/>
    <w:pPr>
      <w:spacing w:after="120"/>
    </w:pPr>
    <w:rPr>
      <w:sz w:val="16"/>
      <w:szCs w:val="16"/>
    </w:rPr>
  </w:style>
  <w:style w:type="character" w:customStyle="1" w:styleId="BodyText3Char">
    <w:name w:val="Body Text 3 Char"/>
    <w:basedOn w:val="DefaultParagraphFont"/>
    <w:link w:val="BodyText3"/>
    <w:uiPriority w:val="99"/>
    <w:semiHidden/>
    <w:rsid w:val="00830FB8"/>
    <w:rPr>
      <w:rFonts w:ascii="Times New Roman" w:hAnsi="Times New Roman" w:cs="Times New Roman"/>
      <w:sz w:val="16"/>
      <w:szCs w:val="16"/>
    </w:rPr>
  </w:style>
  <w:style w:type="paragraph" w:styleId="BodyText2">
    <w:name w:val="Body Text 2"/>
    <w:basedOn w:val="Normal"/>
    <w:link w:val="BodyText2Char"/>
    <w:uiPriority w:val="99"/>
    <w:semiHidden/>
    <w:unhideWhenUsed/>
    <w:rsid w:val="00830FB8"/>
    <w:pPr>
      <w:spacing w:after="120" w:line="480" w:lineRule="auto"/>
    </w:pPr>
  </w:style>
  <w:style w:type="character" w:customStyle="1" w:styleId="BodyText2Char">
    <w:name w:val="Body Text 2 Char"/>
    <w:basedOn w:val="DefaultParagraphFont"/>
    <w:link w:val="BodyText2"/>
    <w:uiPriority w:val="99"/>
    <w:semiHidden/>
    <w:rsid w:val="00830FB8"/>
    <w:rPr>
      <w:rFonts w:ascii="Times New Roman" w:hAnsi="Times New Roman" w:cs="Times New Roman"/>
      <w:sz w:val="24"/>
      <w:szCs w:val="24"/>
    </w:rPr>
  </w:style>
  <w:style w:type="paragraph" w:styleId="BodyTextIndent">
    <w:name w:val="Body Text Indent"/>
    <w:basedOn w:val="Normal"/>
    <w:link w:val="BodyTextIndentChar"/>
    <w:uiPriority w:val="99"/>
    <w:semiHidden/>
    <w:unhideWhenUsed/>
    <w:rsid w:val="00830FB8"/>
    <w:pPr>
      <w:spacing w:after="120"/>
      <w:ind w:left="360"/>
    </w:pPr>
  </w:style>
  <w:style w:type="character" w:customStyle="1" w:styleId="BodyTextIndentChar">
    <w:name w:val="Body Text Indent Char"/>
    <w:basedOn w:val="DefaultParagraphFont"/>
    <w:link w:val="BodyTextIndent"/>
    <w:uiPriority w:val="99"/>
    <w:semiHidden/>
    <w:rsid w:val="00830FB8"/>
    <w:rPr>
      <w:rFonts w:ascii="Times New Roman" w:hAnsi="Times New Roman" w:cs="Times New Roman"/>
      <w:sz w:val="24"/>
      <w:szCs w:val="24"/>
    </w:rPr>
  </w:style>
  <w:style w:type="paragraph" w:styleId="Bibliography">
    <w:name w:val="Bibliography"/>
    <w:basedOn w:val="Normal"/>
    <w:next w:val="Normal"/>
    <w:uiPriority w:val="37"/>
    <w:unhideWhenUsed/>
    <w:rsid w:val="00EF00D5"/>
  </w:style>
  <w:style w:type="character" w:styleId="Mention">
    <w:name w:val="Mention"/>
    <w:basedOn w:val="DefaultParagraphFont"/>
    <w:uiPriority w:val="99"/>
    <w:unhideWhenUsed/>
    <w:rsid w:val="009B2510"/>
    <w:rPr>
      <w:color w:val="2B579A"/>
      <w:shd w:val="clear" w:color="auto" w:fill="E1DFDD"/>
    </w:rPr>
  </w:style>
  <w:style w:type="paragraph" w:styleId="NormalWeb">
    <w:name w:val="Normal (Web)"/>
    <w:basedOn w:val="Normal"/>
    <w:uiPriority w:val="99"/>
    <w:unhideWhenUsed/>
    <w:rsid w:val="005F5D87"/>
  </w:style>
  <w:style w:type="character" w:customStyle="1" w:styleId="overflow-hidden">
    <w:name w:val="overflow-hidden"/>
    <w:basedOn w:val="DefaultParagraphFont"/>
    <w:rsid w:val="008F4870"/>
  </w:style>
  <w:style w:type="character" w:styleId="FollowedHyperlink">
    <w:name w:val="FollowedHyperlink"/>
    <w:basedOn w:val="DefaultParagraphFont"/>
    <w:uiPriority w:val="99"/>
    <w:semiHidden/>
    <w:unhideWhenUsed/>
    <w:rsid w:val="002911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564">
      <w:bodyDiv w:val="1"/>
      <w:marLeft w:val="0"/>
      <w:marRight w:val="0"/>
      <w:marTop w:val="0"/>
      <w:marBottom w:val="0"/>
      <w:divBdr>
        <w:top w:val="none" w:sz="0" w:space="0" w:color="auto"/>
        <w:left w:val="none" w:sz="0" w:space="0" w:color="auto"/>
        <w:bottom w:val="none" w:sz="0" w:space="0" w:color="auto"/>
        <w:right w:val="none" w:sz="0" w:space="0" w:color="auto"/>
      </w:divBdr>
    </w:div>
    <w:div w:id="11153999">
      <w:bodyDiv w:val="1"/>
      <w:marLeft w:val="0"/>
      <w:marRight w:val="0"/>
      <w:marTop w:val="0"/>
      <w:marBottom w:val="0"/>
      <w:divBdr>
        <w:top w:val="none" w:sz="0" w:space="0" w:color="auto"/>
        <w:left w:val="none" w:sz="0" w:space="0" w:color="auto"/>
        <w:bottom w:val="none" w:sz="0" w:space="0" w:color="auto"/>
        <w:right w:val="none" w:sz="0" w:space="0" w:color="auto"/>
      </w:divBdr>
      <w:divsChild>
        <w:div w:id="954672855">
          <w:marLeft w:val="0"/>
          <w:marRight w:val="0"/>
          <w:marTop w:val="0"/>
          <w:marBottom w:val="0"/>
          <w:divBdr>
            <w:top w:val="none" w:sz="0" w:space="0" w:color="auto"/>
            <w:left w:val="none" w:sz="0" w:space="0" w:color="auto"/>
            <w:bottom w:val="none" w:sz="0" w:space="0" w:color="auto"/>
            <w:right w:val="none" w:sz="0" w:space="0" w:color="auto"/>
          </w:divBdr>
          <w:divsChild>
            <w:div w:id="995845182">
              <w:marLeft w:val="0"/>
              <w:marRight w:val="0"/>
              <w:marTop w:val="0"/>
              <w:marBottom w:val="0"/>
              <w:divBdr>
                <w:top w:val="none" w:sz="0" w:space="0" w:color="auto"/>
                <w:left w:val="none" w:sz="0" w:space="0" w:color="auto"/>
                <w:bottom w:val="none" w:sz="0" w:space="0" w:color="auto"/>
                <w:right w:val="none" w:sz="0" w:space="0" w:color="auto"/>
              </w:divBdr>
              <w:divsChild>
                <w:div w:id="195696970">
                  <w:marLeft w:val="0"/>
                  <w:marRight w:val="0"/>
                  <w:marTop w:val="0"/>
                  <w:marBottom w:val="0"/>
                  <w:divBdr>
                    <w:top w:val="none" w:sz="0" w:space="0" w:color="auto"/>
                    <w:left w:val="none" w:sz="0" w:space="0" w:color="auto"/>
                    <w:bottom w:val="none" w:sz="0" w:space="0" w:color="auto"/>
                    <w:right w:val="none" w:sz="0" w:space="0" w:color="auto"/>
                  </w:divBdr>
                  <w:divsChild>
                    <w:div w:id="7100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2138">
          <w:marLeft w:val="0"/>
          <w:marRight w:val="0"/>
          <w:marTop w:val="0"/>
          <w:marBottom w:val="0"/>
          <w:divBdr>
            <w:top w:val="none" w:sz="0" w:space="0" w:color="auto"/>
            <w:left w:val="none" w:sz="0" w:space="0" w:color="auto"/>
            <w:bottom w:val="none" w:sz="0" w:space="0" w:color="auto"/>
            <w:right w:val="none" w:sz="0" w:space="0" w:color="auto"/>
          </w:divBdr>
          <w:divsChild>
            <w:div w:id="2020543402">
              <w:marLeft w:val="0"/>
              <w:marRight w:val="0"/>
              <w:marTop w:val="0"/>
              <w:marBottom w:val="0"/>
              <w:divBdr>
                <w:top w:val="none" w:sz="0" w:space="0" w:color="auto"/>
                <w:left w:val="none" w:sz="0" w:space="0" w:color="auto"/>
                <w:bottom w:val="none" w:sz="0" w:space="0" w:color="auto"/>
                <w:right w:val="none" w:sz="0" w:space="0" w:color="auto"/>
              </w:divBdr>
              <w:divsChild>
                <w:div w:id="962467624">
                  <w:marLeft w:val="0"/>
                  <w:marRight w:val="0"/>
                  <w:marTop w:val="0"/>
                  <w:marBottom w:val="0"/>
                  <w:divBdr>
                    <w:top w:val="none" w:sz="0" w:space="0" w:color="auto"/>
                    <w:left w:val="none" w:sz="0" w:space="0" w:color="auto"/>
                    <w:bottom w:val="none" w:sz="0" w:space="0" w:color="auto"/>
                    <w:right w:val="none" w:sz="0" w:space="0" w:color="auto"/>
                  </w:divBdr>
                  <w:divsChild>
                    <w:div w:id="7171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713">
      <w:bodyDiv w:val="1"/>
      <w:marLeft w:val="0"/>
      <w:marRight w:val="0"/>
      <w:marTop w:val="0"/>
      <w:marBottom w:val="0"/>
      <w:divBdr>
        <w:top w:val="none" w:sz="0" w:space="0" w:color="auto"/>
        <w:left w:val="none" w:sz="0" w:space="0" w:color="auto"/>
        <w:bottom w:val="none" w:sz="0" w:space="0" w:color="auto"/>
        <w:right w:val="none" w:sz="0" w:space="0" w:color="auto"/>
      </w:divBdr>
      <w:divsChild>
        <w:div w:id="833372807">
          <w:marLeft w:val="0"/>
          <w:marRight w:val="0"/>
          <w:marTop w:val="0"/>
          <w:marBottom w:val="0"/>
          <w:divBdr>
            <w:top w:val="none" w:sz="0" w:space="0" w:color="auto"/>
            <w:left w:val="none" w:sz="0" w:space="0" w:color="auto"/>
            <w:bottom w:val="none" w:sz="0" w:space="0" w:color="auto"/>
            <w:right w:val="none" w:sz="0" w:space="0" w:color="auto"/>
          </w:divBdr>
          <w:divsChild>
            <w:div w:id="461532853">
              <w:marLeft w:val="0"/>
              <w:marRight w:val="0"/>
              <w:marTop w:val="0"/>
              <w:marBottom w:val="0"/>
              <w:divBdr>
                <w:top w:val="none" w:sz="0" w:space="0" w:color="auto"/>
                <w:left w:val="none" w:sz="0" w:space="0" w:color="auto"/>
                <w:bottom w:val="none" w:sz="0" w:space="0" w:color="auto"/>
                <w:right w:val="none" w:sz="0" w:space="0" w:color="auto"/>
              </w:divBdr>
              <w:divsChild>
                <w:div w:id="328946141">
                  <w:marLeft w:val="0"/>
                  <w:marRight w:val="0"/>
                  <w:marTop w:val="0"/>
                  <w:marBottom w:val="0"/>
                  <w:divBdr>
                    <w:top w:val="none" w:sz="0" w:space="0" w:color="auto"/>
                    <w:left w:val="none" w:sz="0" w:space="0" w:color="auto"/>
                    <w:bottom w:val="none" w:sz="0" w:space="0" w:color="auto"/>
                    <w:right w:val="none" w:sz="0" w:space="0" w:color="auto"/>
                  </w:divBdr>
                  <w:divsChild>
                    <w:div w:id="5912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850">
          <w:marLeft w:val="0"/>
          <w:marRight w:val="0"/>
          <w:marTop w:val="0"/>
          <w:marBottom w:val="0"/>
          <w:divBdr>
            <w:top w:val="none" w:sz="0" w:space="0" w:color="auto"/>
            <w:left w:val="none" w:sz="0" w:space="0" w:color="auto"/>
            <w:bottom w:val="none" w:sz="0" w:space="0" w:color="auto"/>
            <w:right w:val="none" w:sz="0" w:space="0" w:color="auto"/>
          </w:divBdr>
          <w:divsChild>
            <w:div w:id="1100445375">
              <w:marLeft w:val="0"/>
              <w:marRight w:val="0"/>
              <w:marTop w:val="0"/>
              <w:marBottom w:val="0"/>
              <w:divBdr>
                <w:top w:val="none" w:sz="0" w:space="0" w:color="auto"/>
                <w:left w:val="none" w:sz="0" w:space="0" w:color="auto"/>
                <w:bottom w:val="none" w:sz="0" w:space="0" w:color="auto"/>
                <w:right w:val="none" w:sz="0" w:space="0" w:color="auto"/>
              </w:divBdr>
              <w:divsChild>
                <w:div w:id="1786609221">
                  <w:marLeft w:val="0"/>
                  <w:marRight w:val="0"/>
                  <w:marTop w:val="0"/>
                  <w:marBottom w:val="0"/>
                  <w:divBdr>
                    <w:top w:val="none" w:sz="0" w:space="0" w:color="auto"/>
                    <w:left w:val="none" w:sz="0" w:space="0" w:color="auto"/>
                    <w:bottom w:val="none" w:sz="0" w:space="0" w:color="auto"/>
                    <w:right w:val="none" w:sz="0" w:space="0" w:color="auto"/>
                  </w:divBdr>
                  <w:divsChild>
                    <w:div w:id="11301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43278">
      <w:bodyDiv w:val="1"/>
      <w:marLeft w:val="0"/>
      <w:marRight w:val="0"/>
      <w:marTop w:val="0"/>
      <w:marBottom w:val="0"/>
      <w:divBdr>
        <w:top w:val="none" w:sz="0" w:space="0" w:color="auto"/>
        <w:left w:val="none" w:sz="0" w:space="0" w:color="auto"/>
        <w:bottom w:val="none" w:sz="0" w:space="0" w:color="auto"/>
        <w:right w:val="none" w:sz="0" w:space="0" w:color="auto"/>
      </w:divBdr>
    </w:div>
    <w:div w:id="61222929">
      <w:bodyDiv w:val="1"/>
      <w:marLeft w:val="0"/>
      <w:marRight w:val="0"/>
      <w:marTop w:val="0"/>
      <w:marBottom w:val="0"/>
      <w:divBdr>
        <w:top w:val="none" w:sz="0" w:space="0" w:color="auto"/>
        <w:left w:val="none" w:sz="0" w:space="0" w:color="auto"/>
        <w:bottom w:val="none" w:sz="0" w:space="0" w:color="auto"/>
        <w:right w:val="none" w:sz="0" w:space="0" w:color="auto"/>
      </w:divBdr>
    </w:div>
    <w:div w:id="69230015">
      <w:bodyDiv w:val="1"/>
      <w:marLeft w:val="0"/>
      <w:marRight w:val="0"/>
      <w:marTop w:val="0"/>
      <w:marBottom w:val="0"/>
      <w:divBdr>
        <w:top w:val="none" w:sz="0" w:space="0" w:color="auto"/>
        <w:left w:val="none" w:sz="0" w:space="0" w:color="auto"/>
        <w:bottom w:val="none" w:sz="0" w:space="0" w:color="auto"/>
        <w:right w:val="none" w:sz="0" w:space="0" w:color="auto"/>
      </w:divBdr>
    </w:div>
    <w:div w:id="78792892">
      <w:bodyDiv w:val="1"/>
      <w:marLeft w:val="0"/>
      <w:marRight w:val="0"/>
      <w:marTop w:val="0"/>
      <w:marBottom w:val="0"/>
      <w:divBdr>
        <w:top w:val="none" w:sz="0" w:space="0" w:color="auto"/>
        <w:left w:val="none" w:sz="0" w:space="0" w:color="auto"/>
        <w:bottom w:val="none" w:sz="0" w:space="0" w:color="auto"/>
        <w:right w:val="none" w:sz="0" w:space="0" w:color="auto"/>
      </w:divBdr>
    </w:div>
    <w:div w:id="92367066">
      <w:bodyDiv w:val="1"/>
      <w:marLeft w:val="0"/>
      <w:marRight w:val="0"/>
      <w:marTop w:val="0"/>
      <w:marBottom w:val="0"/>
      <w:divBdr>
        <w:top w:val="none" w:sz="0" w:space="0" w:color="auto"/>
        <w:left w:val="none" w:sz="0" w:space="0" w:color="auto"/>
        <w:bottom w:val="none" w:sz="0" w:space="0" w:color="auto"/>
        <w:right w:val="none" w:sz="0" w:space="0" w:color="auto"/>
      </w:divBdr>
    </w:div>
    <w:div w:id="93668770">
      <w:bodyDiv w:val="1"/>
      <w:marLeft w:val="0"/>
      <w:marRight w:val="0"/>
      <w:marTop w:val="0"/>
      <w:marBottom w:val="0"/>
      <w:divBdr>
        <w:top w:val="none" w:sz="0" w:space="0" w:color="auto"/>
        <w:left w:val="none" w:sz="0" w:space="0" w:color="auto"/>
        <w:bottom w:val="none" w:sz="0" w:space="0" w:color="auto"/>
        <w:right w:val="none" w:sz="0" w:space="0" w:color="auto"/>
      </w:divBdr>
    </w:div>
    <w:div w:id="100222110">
      <w:bodyDiv w:val="1"/>
      <w:marLeft w:val="0"/>
      <w:marRight w:val="0"/>
      <w:marTop w:val="0"/>
      <w:marBottom w:val="0"/>
      <w:divBdr>
        <w:top w:val="none" w:sz="0" w:space="0" w:color="auto"/>
        <w:left w:val="none" w:sz="0" w:space="0" w:color="auto"/>
        <w:bottom w:val="none" w:sz="0" w:space="0" w:color="auto"/>
        <w:right w:val="none" w:sz="0" w:space="0" w:color="auto"/>
      </w:divBdr>
    </w:div>
    <w:div w:id="105272185">
      <w:bodyDiv w:val="1"/>
      <w:marLeft w:val="0"/>
      <w:marRight w:val="0"/>
      <w:marTop w:val="0"/>
      <w:marBottom w:val="0"/>
      <w:divBdr>
        <w:top w:val="none" w:sz="0" w:space="0" w:color="auto"/>
        <w:left w:val="none" w:sz="0" w:space="0" w:color="auto"/>
        <w:bottom w:val="none" w:sz="0" w:space="0" w:color="auto"/>
        <w:right w:val="none" w:sz="0" w:space="0" w:color="auto"/>
      </w:divBdr>
    </w:div>
    <w:div w:id="118770384">
      <w:bodyDiv w:val="1"/>
      <w:marLeft w:val="0"/>
      <w:marRight w:val="0"/>
      <w:marTop w:val="0"/>
      <w:marBottom w:val="0"/>
      <w:divBdr>
        <w:top w:val="none" w:sz="0" w:space="0" w:color="auto"/>
        <w:left w:val="none" w:sz="0" w:space="0" w:color="auto"/>
        <w:bottom w:val="none" w:sz="0" w:space="0" w:color="auto"/>
        <w:right w:val="none" w:sz="0" w:space="0" w:color="auto"/>
      </w:divBdr>
    </w:div>
    <w:div w:id="119569705">
      <w:bodyDiv w:val="1"/>
      <w:marLeft w:val="0"/>
      <w:marRight w:val="0"/>
      <w:marTop w:val="0"/>
      <w:marBottom w:val="0"/>
      <w:divBdr>
        <w:top w:val="none" w:sz="0" w:space="0" w:color="auto"/>
        <w:left w:val="none" w:sz="0" w:space="0" w:color="auto"/>
        <w:bottom w:val="none" w:sz="0" w:space="0" w:color="auto"/>
        <w:right w:val="none" w:sz="0" w:space="0" w:color="auto"/>
      </w:divBdr>
    </w:div>
    <w:div w:id="119812610">
      <w:bodyDiv w:val="1"/>
      <w:marLeft w:val="0"/>
      <w:marRight w:val="0"/>
      <w:marTop w:val="0"/>
      <w:marBottom w:val="0"/>
      <w:divBdr>
        <w:top w:val="none" w:sz="0" w:space="0" w:color="auto"/>
        <w:left w:val="none" w:sz="0" w:space="0" w:color="auto"/>
        <w:bottom w:val="none" w:sz="0" w:space="0" w:color="auto"/>
        <w:right w:val="none" w:sz="0" w:space="0" w:color="auto"/>
      </w:divBdr>
    </w:div>
    <w:div w:id="133913839">
      <w:bodyDiv w:val="1"/>
      <w:marLeft w:val="0"/>
      <w:marRight w:val="0"/>
      <w:marTop w:val="0"/>
      <w:marBottom w:val="0"/>
      <w:divBdr>
        <w:top w:val="none" w:sz="0" w:space="0" w:color="auto"/>
        <w:left w:val="none" w:sz="0" w:space="0" w:color="auto"/>
        <w:bottom w:val="none" w:sz="0" w:space="0" w:color="auto"/>
        <w:right w:val="none" w:sz="0" w:space="0" w:color="auto"/>
      </w:divBdr>
    </w:div>
    <w:div w:id="161895612">
      <w:bodyDiv w:val="1"/>
      <w:marLeft w:val="0"/>
      <w:marRight w:val="0"/>
      <w:marTop w:val="0"/>
      <w:marBottom w:val="0"/>
      <w:divBdr>
        <w:top w:val="none" w:sz="0" w:space="0" w:color="auto"/>
        <w:left w:val="none" w:sz="0" w:space="0" w:color="auto"/>
        <w:bottom w:val="none" w:sz="0" w:space="0" w:color="auto"/>
        <w:right w:val="none" w:sz="0" w:space="0" w:color="auto"/>
      </w:divBdr>
    </w:div>
    <w:div w:id="166948161">
      <w:bodyDiv w:val="1"/>
      <w:marLeft w:val="0"/>
      <w:marRight w:val="0"/>
      <w:marTop w:val="0"/>
      <w:marBottom w:val="0"/>
      <w:divBdr>
        <w:top w:val="none" w:sz="0" w:space="0" w:color="auto"/>
        <w:left w:val="none" w:sz="0" w:space="0" w:color="auto"/>
        <w:bottom w:val="none" w:sz="0" w:space="0" w:color="auto"/>
        <w:right w:val="none" w:sz="0" w:space="0" w:color="auto"/>
      </w:divBdr>
    </w:div>
    <w:div w:id="169760579">
      <w:bodyDiv w:val="1"/>
      <w:marLeft w:val="0"/>
      <w:marRight w:val="0"/>
      <w:marTop w:val="0"/>
      <w:marBottom w:val="0"/>
      <w:divBdr>
        <w:top w:val="none" w:sz="0" w:space="0" w:color="auto"/>
        <w:left w:val="none" w:sz="0" w:space="0" w:color="auto"/>
        <w:bottom w:val="none" w:sz="0" w:space="0" w:color="auto"/>
        <w:right w:val="none" w:sz="0" w:space="0" w:color="auto"/>
      </w:divBdr>
    </w:div>
    <w:div w:id="180050512">
      <w:bodyDiv w:val="1"/>
      <w:marLeft w:val="0"/>
      <w:marRight w:val="0"/>
      <w:marTop w:val="0"/>
      <w:marBottom w:val="0"/>
      <w:divBdr>
        <w:top w:val="none" w:sz="0" w:space="0" w:color="auto"/>
        <w:left w:val="none" w:sz="0" w:space="0" w:color="auto"/>
        <w:bottom w:val="none" w:sz="0" w:space="0" w:color="auto"/>
        <w:right w:val="none" w:sz="0" w:space="0" w:color="auto"/>
      </w:divBdr>
    </w:div>
    <w:div w:id="188374728">
      <w:bodyDiv w:val="1"/>
      <w:marLeft w:val="0"/>
      <w:marRight w:val="0"/>
      <w:marTop w:val="0"/>
      <w:marBottom w:val="0"/>
      <w:divBdr>
        <w:top w:val="none" w:sz="0" w:space="0" w:color="auto"/>
        <w:left w:val="none" w:sz="0" w:space="0" w:color="auto"/>
        <w:bottom w:val="none" w:sz="0" w:space="0" w:color="auto"/>
        <w:right w:val="none" w:sz="0" w:space="0" w:color="auto"/>
      </w:divBdr>
    </w:div>
    <w:div w:id="218903793">
      <w:bodyDiv w:val="1"/>
      <w:marLeft w:val="0"/>
      <w:marRight w:val="0"/>
      <w:marTop w:val="0"/>
      <w:marBottom w:val="0"/>
      <w:divBdr>
        <w:top w:val="none" w:sz="0" w:space="0" w:color="auto"/>
        <w:left w:val="none" w:sz="0" w:space="0" w:color="auto"/>
        <w:bottom w:val="none" w:sz="0" w:space="0" w:color="auto"/>
        <w:right w:val="none" w:sz="0" w:space="0" w:color="auto"/>
      </w:divBdr>
    </w:div>
    <w:div w:id="227303098">
      <w:bodyDiv w:val="1"/>
      <w:marLeft w:val="0"/>
      <w:marRight w:val="0"/>
      <w:marTop w:val="0"/>
      <w:marBottom w:val="0"/>
      <w:divBdr>
        <w:top w:val="none" w:sz="0" w:space="0" w:color="auto"/>
        <w:left w:val="none" w:sz="0" w:space="0" w:color="auto"/>
        <w:bottom w:val="none" w:sz="0" w:space="0" w:color="auto"/>
        <w:right w:val="none" w:sz="0" w:space="0" w:color="auto"/>
      </w:divBdr>
    </w:div>
    <w:div w:id="228853036">
      <w:bodyDiv w:val="1"/>
      <w:marLeft w:val="0"/>
      <w:marRight w:val="0"/>
      <w:marTop w:val="0"/>
      <w:marBottom w:val="0"/>
      <w:divBdr>
        <w:top w:val="none" w:sz="0" w:space="0" w:color="auto"/>
        <w:left w:val="none" w:sz="0" w:space="0" w:color="auto"/>
        <w:bottom w:val="none" w:sz="0" w:space="0" w:color="auto"/>
        <w:right w:val="none" w:sz="0" w:space="0" w:color="auto"/>
      </w:divBdr>
    </w:div>
    <w:div w:id="229391396">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32471954">
      <w:bodyDiv w:val="1"/>
      <w:marLeft w:val="0"/>
      <w:marRight w:val="0"/>
      <w:marTop w:val="0"/>
      <w:marBottom w:val="0"/>
      <w:divBdr>
        <w:top w:val="none" w:sz="0" w:space="0" w:color="auto"/>
        <w:left w:val="none" w:sz="0" w:space="0" w:color="auto"/>
        <w:bottom w:val="none" w:sz="0" w:space="0" w:color="auto"/>
        <w:right w:val="none" w:sz="0" w:space="0" w:color="auto"/>
      </w:divBdr>
    </w:div>
    <w:div w:id="238445365">
      <w:bodyDiv w:val="1"/>
      <w:marLeft w:val="0"/>
      <w:marRight w:val="0"/>
      <w:marTop w:val="0"/>
      <w:marBottom w:val="0"/>
      <w:divBdr>
        <w:top w:val="none" w:sz="0" w:space="0" w:color="auto"/>
        <w:left w:val="none" w:sz="0" w:space="0" w:color="auto"/>
        <w:bottom w:val="none" w:sz="0" w:space="0" w:color="auto"/>
        <w:right w:val="none" w:sz="0" w:space="0" w:color="auto"/>
      </w:divBdr>
    </w:div>
    <w:div w:id="264309874">
      <w:bodyDiv w:val="1"/>
      <w:marLeft w:val="0"/>
      <w:marRight w:val="0"/>
      <w:marTop w:val="0"/>
      <w:marBottom w:val="0"/>
      <w:divBdr>
        <w:top w:val="none" w:sz="0" w:space="0" w:color="auto"/>
        <w:left w:val="none" w:sz="0" w:space="0" w:color="auto"/>
        <w:bottom w:val="none" w:sz="0" w:space="0" w:color="auto"/>
        <w:right w:val="none" w:sz="0" w:space="0" w:color="auto"/>
      </w:divBdr>
    </w:div>
    <w:div w:id="271203965">
      <w:bodyDiv w:val="1"/>
      <w:marLeft w:val="0"/>
      <w:marRight w:val="0"/>
      <w:marTop w:val="0"/>
      <w:marBottom w:val="0"/>
      <w:divBdr>
        <w:top w:val="none" w:sz="0" w:space="0" w:color="auto"/>
        <w:left w:val="none" w:sz="0" w:space="0" w:color="auto"/>
        <w:bottom w:val="none" w:sz="0" w:space="0" w:color="auto"/>
        <w:right w:val="none" w:sz="0" w:space="0" w:color="auto"/>
      </w:divBdr>
    </w:div>
    <w:div w:id="288560532">
      <w:bodyDiv w:val="1"/>
      <w:marLeft w:val="0"/>
      <w:marRight w:val="0"/>
      <w:marTop w:val="0"/>
      <w:marBottom w:val="0"/>
      <w:divBdr>
        <w:top w:val="none" w:sz="0" w:space="0" w:color="auto"/>
        <w:left w:val="none" w:sz="0" w:space="0" w:color="auto"/>
        <w:bottom w:val="none" w:sz="0" w:space="0" w:color="auto"/>
        <w:right w:val="none" w:sz="0" w:space="0" w:color="auto"/>
      </w:divBdr>
    </w:div>
    <w:div w:id="292639467">
      <w:bodyDiv w:val="1"/>
      <w:marLeft w:val="0"/>
      <w:marRight w:val="0"/>
      <w:marTop w:val="0"/>
      <w:marBottom w:val="0"/>
      <w:divBdr>
        <w:top w:val="none" w:sz="0" w:space="0" w:color="auto"/>
        <w:left w:val="none" w:sz="0" w:space="0" w:color="auto"/>
        <w:bottom w:val="none" w:sz="0" w:space="0" w:color="auto"/>
        <w:right w:val="none" w:sz="0" w:space="0" w:color="auto"/>
      </w:divBdr>
    </w:div>
    <w:div w:id="299043310">
      <w:bodyDiv w:val="1"/>
      <w:marLeft w:val="0"/>
      <w:marRight w:val="0"/>
      <w:marTop w:val="0"/>
      <w:marBottom w:val="0"/>
      <w:divBdr>
        <w:top w:val="none" w:sz="0" w:space="0" w:color="auto"/>
        <w:left w:val="none" w:sz="0" w:space="0" w:color="auto"/>
        <w:bottom w:val="none" w:sz="0" w:space="0" w:color="auto"/>
        <w:right w:val="none" w:sz="0" w:space="0" w:color="auto"/>
      </w:divBdr>
    </w:div>
    <w:div w:id="306252373">
      <w:bodyDiv w:val="1"/>
      <w:marLeft w:val="0"/>
      <w:marRight w:val="0"/>
      <w:marTop w:val="0"/>
      <w:marBottom w:val="0"/>
      <w:divBdr>
        <w:top w:val="none" w:sz="0" w:space="0" w:color="auto"/>
        <w:left w:val="none" w:sz="0" w:space="0" w:color="auto"/>
        <w:bottom w:val="none" w:sz="0" w:space="0" w:color="auto"/>
        <w:right w:val="none" w:sz="0" w:space="0" w:color="auto"/>
      </w:divBdr>
    </w:div>
    <w:div w:id="324359319">
      <w:bodyDiv w:val="1"/>
      <w:marLeft w:val="0"/>
      <w:marRight w:val="0"/>
      <w:marTop w:val="0"/>
      <w:marBottom w:val="0"/>
      <w:divBdr>
        <w:top w:val="none" w:sz="0" w:space="0" w:color="auto"/>
        <w:left w:val="none" w:sz="0" w:space="0" w:color="auto"/>
        <w:bottom w:val="none" w:sz="0" w:space="0" w:color="auto"/>
        <w:right w:val="none" w:sz="0" w:space="0" w:color="auto"/>
      </w:divBdr>
    </w:div>
    <w:div w:id="324557682">
      <w:bodyDiv w:val="1"/>
      <w:marLeft w:val="0"/>
      <w:marRight w:val="0"/>
      <w:marTop w:val="0"/>
      <w:marBottom w:val="0"/>
      <w:divBdr>
        <w:top w:val="none" w:sz="0" w:space="0" w:color="auto"/>
        <w:left w:val="none" w:sz="0" w:space="0" w:color="auto"/>
        <w:bottom w:val="none" w:sz="0" w:space="0" w:color="auto"/>
        <w:right w:val="none" w:sz="0" w:space="0" w:color="auto"/>
      </w:divBdr>
    </w:div>
    <w:div w:id="337391174">
      <w:bodyDiv w:val="1"/>
      <w:marLeft w:val="0"/>
      <w:marRight w:val="0"/>
      <w:marTop w:val="0"/>
      <w:marBottom w:val="0"/>
      <w:divBdr>
        <w:top w:val="none" w:sz="0" w:space="0" w:color="auto"/>
        <w:left w:val="none" w:sz="0" w:space="0" w:color="auto"/>
        <w:bottom w:val="none" w:sz="0" w:space="0" w:color="auto"/>
        <w:right w:val="none" w:sz="0" w:space="0" w:color="auto"/>
      </w:divBdr>
    </w:div>
    <w:div w:id="343629865">
      <w:bodyDiv w:val="1"/>
      <w:marLeft w:val="0"/>
      <w:marRight w:val="0"/>
      <w:marTop w:val="0"/>
      <w:marBottom w:val="0"/>
      <w:divBdr>
        <w:top w:val="none" w:sz="0" w:space="0" w:color="auto"/>
        <w:left w:val="none" w:sz="0" w:space="0" w:color="auto"/>
        <w:bottom w:val="none" w:sz="0" w:space="0" w:color="auto"/>
        <w:right w:val="none" w:sz="0" w:space="0" w:color="auto"/>
      </w:divBdr>
    </w:div>
    <w:div w:id="361397224">
      <w:bodyDiv w:val="1"/>
      <w:marLeft w:val="0"/>
      <w:marRight w:val="0"/>
      <w:marTop w:val="0"/>
      <w:marBottom w:val="0"/>
      <w:divBdr>
        <w:top w:val="none" w:sz="0" w:space="0" w:color="auto"/>
        <w:left w:val="none" w:sz="0" w:space="0" w:color="auto"/>
        <w:bottom w:val="none" w:sz="0" w:space="0" w:color="auto"/>
        <w:right w:val="none" w:sz="0" w:space="0" w:color="auto"/>
      </w:divBdr>
      <w:divsChild>
        <w:div w:id="1047487507">
          <w:marLeft w:val="0"/>
          <w:marRight w:val="0"/>
          <w:marTop w:val="0"/>
          <w:marBottom w:val="0"/>
          <w:divBdr>
            <w:top w:val="none" w:sz="0" w:space="0" w:color="auto"/>
            <w:left w:val="none" w:sz="0" w:space="0" w:color="auto"/>
            <w:bottom w:val="none" w:sz="0" w:space="0" w:color="auto"/>
            <w:right w:val="none" w:sz="0" w:space="0" w:color="auto"/>
          </w:divBdr>
          <w:divsChild>
            <w:div w:id="898981736">
              <w:marLeft w:val="0"/>
              <w:marRight w:val="0"/>
              <w:marTop w:val="0"/>
              <w:marBottom w:val="0"/>
              <w:divBdr>
                <w:top w:val="none" w:sz="0" w:space="0" w:color="auto"/>
                <w:left w:val="none" w:sz="0" w:space="0" w:color="auto"/>
                <w:bottom w:val="none" w:sz="0" w:space="0" w:color="auto"/>
                <w:right w:val="none" w:sz="0" w:space="0" w:color="auto"/>
              </w:divBdr>
              <w:divsChild>
                <w:div w:id="1348675898">
                  <w:marLeft w:val="0"/>
                  <w:marRight w:val="0"/>
                  <w:marTop w:val="0"/>
                  <w:marBottom w:val="0"/>
                  <w:divBdr>
                    <w:top w:val="none" w:sz="0" w:space="0" w:color="auto"/>
                    <w:left w:val="none" w:sz="0" w:space="0" w:color="auto"/>
                    <w:bottom w:val="none" w:sz="0" w:space="0" w:color="auto"/>
                    <w:right w:val="none" w:sz="0" w:space="0" w:color="auto"/>
                  </w:divBdr>
                  <w:divsChild>
                    <w:div w:id="6725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39925">
          <w:marLeft w:val="0"/>
          <w:marRight w:val="0"/>
          <w:marTop w:val="0"/>
          <w:marBottom w:val="0"/>
          <w:divBdr>
            <w:top w:val="none" w:sz="0" w:space="0" w:color="auto"/>
            <w:left w:val="none" w:sz="0" w:space="0" w:color="auto"/>
            <w:bottom w:val="none" w:sz="0" w:space="0" w:color="auto"/>
            <w:right w:val="none" w:sz="0" w:space="0" w:color="auto"/>
          </w:divBdr>
          <w:divsChild>
            <w:div w:id="1770420471">
              <w:marLeft w:val="0"/>
              <w:marRight w:val="0"/>
              <w:marTop w:val="0"/>
              <w:marBottom w:val="0"/>
              <w:divBdr>
                <w:top w:val="none" w:sz="0" w:space="0" w:color="auto"/>
                <w:left w:val="none" w:sz="0" w:space="0" w:color="auto"/>
                <w:bottom w:val="none" w:sz="0" w:space="0" w:color="auto"/>
                <w:right w:val="none" w:sz="0" w:space="0" w:color="auto"/>
              </w:divBdr>
              <w:divsChild>
                <w:div w:id="598681268">
                  <w:marLeft w:val="0"/>
                  <w:marRight w:val="0"/>
                  <w:marTop w:val="0"/>
                  <w:marBottom w:val="0"/>
                  <w:divBdr>
                    <w:top w:val="none" w:sz="0" w:space="0" w:color="auto"/>
                    <w:left w:val="none" w:sz="0" w:space="0" w:color="auto"/>
                    <w:bottom w:val="none" w:sz="0" w:space="0" w:color="auto"/>
                    <w:right w:val="none" w:sz="0" w:space="0" w:color="auto"/>
                  </w:divBdr>
                  <w:divsChild>
                    <w:div w:id="147444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2056">
      <w:bodyDiv w:val="1"/>
      <w:marLeft w:val="0"/>
      <w:marRight w:val="0"/>
      <w:marTop w:val="0"/>
      <w:marBottom w:val="0"/>
      <w:divBdr>
        <w:top w:val="none" w:sz="0" w:space="0" w:color="auto"/>
        <w:left w:val="none" w:sz="0" w:space="0" w:color="auto"/>
        <w:bottom w:val="none" w:sz="0" w:space="0" w:color="auto"/>
        <w:right w:val="none" w:sz="0" w:space="0" w:color="auto"/>
      </w:divBdr>
    </w:div>
    <w:div w:id="378939762">
      <w:bodyDiv w:val="1"/>
      <w:marLeft w:val="0"/>
      <w:marRight w:val="0"/>
      <w:marTop w:val="0"/>
      <w:marBottom w:val="0"/>
      <w:divBdr>
        <w:top w:val="none" w:sz="0" w:space="0" w:color="auto"/>
        <w:left w:val="none" w:sz="0" w:space="0" w:color="auto"/>
        <w:bottom w:val="none" w:sz="0" w:space="0" w:color="auto"/>
        <w:right w:val="none" w:sz="0" w:space="0" w:color="auto"/>
      </w:divBdr>
    </w:div>
    <w:div w:id="381834012">
      <w:bodyDiv w:val="1"/>
      <w:marLeft w:val="0"/>
      <w:marRight w:val="0"/>
      <w:marTop w:val="0"/>
      <w:marBottom w:val="0"/>
      <w:divBdr>
        <w:top w:val="none" w:sz="0" w:space="0" w:color="auto"/>
        <w:left w:val="none" w:sz="0" w:space="0" w:color="auto"/>
        <w:bottom w:val="none" w:sz="0" w:space="0" w:color="auto"/>
        <w:right w:val="none" w:sz="0" w:space="0" w:color="auto"/>
      </w:divBdr>
    </w:div>
    <w:div w:id="383528993">
      <w:bodyDiv w:val="1"/>
      <w:marLeft w:val="0"/>
      <w:marRight w:val="0"/>
      <w:marTop w:val="0"/>
      <w:marBottom w:val="0"/>
      <w:divBdr>
        <w:top w:val="none" w:sz="0" w:space="0" w:color="auto"/>
        <w:left w:val="none" w:sz="0" w:space="0" w:color="auto"/>
        <w:bottom w:val="none" w:sz="0" w:space="0" w:color="auto"/>
        <w:right w:val="none" w:sz="0" w:space="0" w:color="auto"/>
      </w:divBdr>
      <w:divsChild>
        <w:div w:id="827020588">
          <w:marLeft w:val="547"/>
          <w:marRight w:val="0"/>
          <w:marTop w:val="0"/>
          <w:marBottom w:val="0"/>
          <w:divBdr>
            <w:top w:val="none" w:sz="0" w:space="0" w:color="auto"/>
            <w:left w:val="none" w:sz="0" w:space="0" w:color="auto"/>
            <w:bottom w:val="none" w:sz="0" w:space="0" w:color="auto"/>
            <w:right w:val="none" w:sz="0" w:space="0" w:color="auto"/>
          </w:divBdr>
        </w:div>
      </w:divsChild>
    </w:div>
    <w:div w:id="390424342">
      <w:bodyDiv w:val="1"/>
      <w:marLeft w:val="0"/>
      <w:marRight w:val="0"/>
      <w:marTop w:val="0"/>
      <w:marBottom w:val="0"/>
      <w:divBdr>
        <w:top w:val="none" w:sz="0" w:space="0" w:color="auto"/>
        <w:left w:val="none" w:sz="0" w:space="0" w:color="auto"/>
        <w:bottom w:val="none" w:sz="0" w:space="0" w:color="auto"/>
        <w:right w:val="none" w:sz="0" w:space="0" w:color="auto"/>
      </w:divBdr>
    </w:div>
    <w:div w:id="397940884">
      <w:bodyDiv w:val="1"/>
      <w:marLeft w:val="0"/>
      <w:marRight w:val="0"/>
      <w:marTop w:val="0"/>
      <w:marBottom w:val="0"/>
      <w:divBdr>
        <w:top w:val="none" w:sz="0" w:space="0" w:color="auto"/>
        <w:left w:val="none" w:sz="0" w:space="0" w:color="auto"/>
        <w:bottom w:val="none" w:sz="0" w:space="0" w:color="auto"/>
        <w:right w:val="none" w:sz="0" w:space="0" w:color="auto"/>
      </w:divBdr>
    </w:div>
    <w:div w:id="405998181">
      <w:bodyDiv w:val="1"/>
      <w:marLeft w:val="0"/>
      <w:marRight w:val="0"/>
      <w:marTop w:val="0"/>
      <w:marBottom w:val="0"/>
      <w:divBdr>
        <w:top w:val="none" w:sz="0" w:space="0" w:color="auto"/>
        <w:left w:val="none" w:sz="0" w:space="0" w:color="auto"/>
        <w:bottom w:val="none" w:sz="0" w:space="0" w:color="auto"/>
        <w:right w:val="none" w:sz="0" w:space="0" w:color="auto"/>
      </w:divBdr>
    </w:div>
    <w:div w:id="423498368">
      <w:bodyDiv w:val="1"/>
      <w:marLeft w:val="0"/>
      <w:marRight w:val="0"/>
      <w:marTop w:val="0"/>
      <w:marBottom w:val="0"/>
      <w:divBdr>
        <w:top w:val="none" w:sz="0" w:space="0" w:color="auto"/>
        <w:left w:val="none" w:sz="0" w:space="0" w:color="auto"/>
        <w:bottom w:val="none" w:sz="0" w:space="0" w:color="auto"/>
        <w:right w:val="none" w:sz="0" w:space="0" w:color="auto"/>
      </w:divBdr>
    </w:div>
    <w:div w:id="432551045">
      <w:bodyDiv w:val="1"/>
      <w:marLeft w:val="0"/>
      <w:marRight w:val="0"/>
      <w:marTop w:val="0"/>
      <w:marBottom w:val="0"/>
      <w:divBdr>
        <w:top w:val="none" w:sz="0" w:space="0" w:color="auto"/>
        <w:left w:val="none" w:sz="0" w:space="0" w:color="auto"/>
        <w:bottom w:val="none" w:sz="0" w:space="0" w:color="auto"/>
        <w:right w:val="none" w:sz="0" w:space="0" w:color="auto"/>
      </w:divBdr>
    </w:div>
    <w:div w:id="447360399">
      <w:bodyDiv w:val="1"/>
      <w:marLeft w:val="0"/>
      <w:marRight w:val="0"/>
      <w:marTop w:val="0"/>
      <w:marBottom w:val="0"/>
      <w:divBdr>
        <w:top w:val="none" w:sz="0" w:space="0" w:color="auto"/>
        <w:left w:val="none" w:sz="0" w:space="0" w:color="auto"/>
        <w:bottom w:val="none" w:sz="0" w:space="0" w:color="auto"/>
        <w:right w:val="none" w:sz="0" w:space="0" w:color="auto"/>
      </w:divBdr>
    </w:div>
    <w:div w:id="448814652">
      <w:bodyDiv w:val="1"/>
      <w:marLeft w:val="0"/>
      <w:marRight w:val="0"/>
      <w:marTop w:val="0"/>
      <w:marBottom w:val="0"/>
      <w:divBdr>
        <w:top w:val="none" w:sz="0" w:space="0" w:color="auto"/>
        <w:left w:val="none" w:sz="0" w:space="0" w:color="auto"/>
        <w:bottom w:val="none" w:sz="0" w:space="0" w:color="auto"/>
        <w:right w:val="none" w:sz="0" w:space="0" w:color="auto"/>
      </w:divBdr>
    </w:div>
    <w:div w:id="462575617">
      <w:bodyDiv w:val="1"/>
      <w:marLeft w:val="0"/>
      <w:marRight w:val="0"/>
      <w:marTop w:val="0"/>
      <w:marBottom w:val="0"/>
      <w:divBdr>
        <w:top w:val="none" w:sz="0" w:space="0" w:color="auto"/>
        <w:left w:val="none" w:sz="0" w:space="0" w:color="auto"/>
        <w:bottom w:val="none" w:sz="0" w:space="0" w:color="auto"/>
        <w:right w:val="none" w:sz="0" w:space="0" w:color="auto"/>
      </w:divBdr>
    </w:div>
    <w:div w:id="473766304">
      <w:bodyDiv w:val="1"/>
      <w:marLeft w:val="0"/>
      <w:marRight w:val="0"/>
      <w:marTop w:val="0"/>
      <w:marBottom w:val="0"/>
      <w:divBdr>
        <w:top w:val="none" w:sz="0" w:space="0" w:color="auto"/>
        <w:left w:val="none" w:sz="0" w:space="0" w:color="auto"/>
        <w:bottom w:val="none" w:sz="0" w:space="0" w:color="auto"/>
        <w:right w:val="none" w:sz="0" w:space="0" w:color="auto"/>
      </w:divBdr>
    </w:div>
    <w:div w:id="478035292">
      <w:bodyDiv w:val="1"/>
      <w:marLeft w:val="0"/>
      <w:marRight w:val="0"/>
      <w:marTop w:val="0"/>
      <w:marBottom w:val="0"/>
      <w:divBdr>
        <w:top w:val="none" w:sz="0" w:space="0" w:color="auto"/>
        <w:left w:val="none" w:sz="0" w:space="0" w:color="auto"/>
        <w:bottom w:val="none" w:sz="0" w:space="0" w:color="auto"/>
        <w:right w:val="none" w:sz="0" w:space="0" w:color="auto"/>
      </w:divBdr>
    </w:div>
    <w:div w:id="488791602">
      <w:bodyDiv w:val="1"/>
      <w:marLeft w:val="0"/>
      <w:marRight w:val="0"/>
      <w:marTop w:val="0"/>
      <w:marBottom w:val="0"/>
      <w:divBdr>
        <w:top w:val="none" w:sz="0" w:space="0" w:color="auto"/>
        <w:left w:val="none" w:sz="0" w:space="0" w:color="auto"/>
        <w:bottom w:val="none" w:sz="0" w:space="0" w:color="auto"/>
        <w:right w:val="none" w:sz="0" w:space="0" w:color="auto"/>
      </w:divBdr>
    </w:div>
    <w:div w:id="488835509">
      <w:bodyDiv w:val="1"/>
      <w:marLeft w:val="0"/>
      <w:marRight w:val="0"/>
      <w:marTop w:val="0"/>
      <w:marBottom w:val="0"/>
      <w:divBdr>
        <w:top w:val="none" w:sz="0" w:space="0" w:color="auto"/>
        <w:left w:val="none" w:sz="0" w:space="0" w:color="auto"/>
        <w:bottom w:val="none" w:sz="0" w:space="0" w:color="auto"/>
        <w:right w:val="none" w:sz="0" w:space="0" w:color="auto"/>
      </w:divBdr>
    </w:div>
    <w:div w:id="489637256">
      <w:bodyDiv w:val="1"/>
      <w:marLeft w:val="0"/>
      <w:marRight w:val="0"/>
      <w:marTop w:val="0"/>
      <w:marBottom w:val="0"/>
      <w:divBdr>
        <w:top w:val="none" w:sz="0" w:space="0" w:color="auto"/>
        <w:left w:val="none" w:sz="0" w:space="0" w:color="auto"/>
        <w:bottom w:val="none" w:sz="0" w:space="0" w:color="auto"/>
        <w:right w:val="none" w:sz="0" w:space="0" w:color="auto"/>
      </w:divBdr>
    </w:div>
    <w:div w:id="500852588">
      <w:bodyDiv w:val="1"/>
      <w:marLeft w:val="0"/>
      <w:marRight w:val="0"/>
      <w:marTop w:val="0"/>
      <w:marBottom w:val="0"/>
      <w:divBdr>
        <w:top w:val="none" w:sz="0" w:space="0" w:color="auto"/>
        <w:left w:val="none" w:sz="0" w:space="0" w:color="auto"/>
        <w:bottom w:val="none" w:sz="0" w:space="0" w:color="auto"/>
        <w:right w:val="none" w:sz="0" w:space="0" w:color="auto"/>
      </w:divBdr>
    </w:div>
    <w:div w:id="501089112">
      <w:bodyDiv w:val="1"/>
      <w:marLeft w:val="0"/>
      <w:marRight w:val="0"/>
      <w:marTop w:val="0"/>
      <w:marBottom w:val="0"/>
      <w:divBdr>
        <w:top w:val="none" w:sz="0" w:space="0" w:color="auto"/>
        <w:left w:val="none" w:sz="0" w:space="0" w:color="auto"/>
        <w:bottom w:val="none" w:sz="0" w:space="0" w:color="auto"/>
        <w:right w:val="none" w:sz="0" w:space="0" w:color="auto"/>
      </w:divBdr>
    </w:div>
    <w:div w:id="502476924">
      <w:bodyDiv w:val="1"/>
      <w:marLeft w:val="0"/>
      <w:marRight w:val="0"/>
      <w:marTop w:val="0"/>
      <w:marBottom w:val="0"/>
      <w:divBdr>
        <w:top w:val="none" w:sz="0" w:space="0" w:color="auto"/>
        <w:left w:val="none" w:sz="0" w:space="0" w:color="auto"/>
        <w:bottom w:val="none" w:sz="0" w:space="0" w:color="auto"/>
        <w:right w:val="none" w:sz="0" w:space="0" w:color="auto"/>
      </w:divBdr>
    </w:div>
    <w:div w:id="509832855">
      <w:bodyDiv w:val="1"/>
      <w:marLeft w:val="0"/>
      <w:marRight w:val="0"/>
      <w:marTop w:val="0"/>
      <w:marBottom w:val="0"/>
      <w:divBdr>
        <w:top w:val="none" w:sz="0" w:space="0" w:color="auto"/>
        <w:left w:val="none" w:sz="0" w:space="0" w:color="auto"/>
        <w:bottom w:val="none" w:sz="0" w:space="0" w:color="auto"/>
        <w:right w:val="none" w:sz="0" w:space="0" w:color="auto"/>
      </w:divBdr>
    </w:div>
    <w:div w:id="534465227">
      <w:bodyDiv w:val="1"/>
      <w:marLeft w:val="0"/>
      <w:marRight w:val="0"/>
      <w:marTop w:val="0"/>
      <w:marBottom w:val="0"/>
      <w:divBdr>
        <w:top w:val="none" w:sz="0" w:space="0" w:color="auto"/>
        <w:left w:val="none" w:sz="0" w:space="0" w:color="auto"/>
        <w:bottom w:val="none" w:sz="0" w:space="0" w:color="auto"/>
        <w:right w:val="none" w:sz="0" w:space="0" w:color="auto"/>
      </w:divBdr>
    </w:div>
    <w:div w:id="547493215">
      <w:bodyDiv w:val="1"/>
      <w:marLeft w:val="0"/>
      <w:marRight w:val="0"/>
      <w:marTop w:val="0"/>
      <w:marBottom w:val="0"/>
      <w:divBdr>
        <w:top w:val="none" w:sz="0" w:space="0" w:color="auto"/>
        <w:left w:val="none" w:sz="0" w:space="0" w:color="auto"/>
        <w:bottom w:val="none" w:sz="0" w:space="0" w:color="auto"/>
        <w:right w:val="none" w:sz="0" w:space="0" w:color="auto"/>
      </w:divBdr>
    </w:div>
    <w:div w:id="561019696">
      <w:bodyDiv w:val="1"/>
      <w:marLeft w:val="0"/>
      <w:marRight w:val="0"/>
      <w:marTop w:val="0"/>
      <w:marBottom w:val="0"/>
      <w:divBdr>
        <w:top w:val="none" w:sz="0" w:space="0" w:color="auto"/>
        <w:left w:val="none" w:sz="0" w:space="0" w:color="auto"/>
        <w:bottom w:val="none" w:sz="0" w:space="0" w:color="auto"/>
        <w:right w:val="none" w:sz="0" w:space="0" w:color="auto"/>
      </w:divBdr>
    </w:div>
    <w:div w:id="570434069">
      <w:bodyDiv w:val="1"/>
      <w:marLeft w:val="0"/>
      <w:marRight w:val="0"/>
      <w:marTop w:val="0"/>
      <w:marBottom w:val="0"/>
      <w:divBdr>
        <w:top w:val="none" w:sz="0" w:space="0" w:color="auto"/>
        <w:left w:val="none" w:sz="0" w:space="0" w:color="auto"/>
        <w:bottom w:val="none" w:sz="0" w:space="0" w:color="auto"/>
        <w:right w:val="none" w:sz="0" w:space="0" w:color="auto"/>
      </w:divBdr>
    </w:div>
    <w:div w:id="571740777">
      <w:bodyDiv w:val="1"/>
      <w:marLeft w:val="0"/>
      <w:marRight w:val="0"/>
      <w:marTop w:val="0"/>
      <w:marBottom w:val="0"/>
      <w:divBdr>
        <w:top w:val="none" w:sz="0" w:space="0" w:color="auto"/>
        <w:left w:val="none" w:sz="0" w:space="0" w:color="auto"/>
        <w:bottom w:val="none" w:sz="0" w:space="0" w:color="auto"/>
        <w:right w:val="none" w:sz="0" w:space="0" w:color="auto"/>
      </w:divBdr>
    </w:div>
    <w:div w:id="573584498">
      <w:bodyDiv w:val="1"/>
      <w:marLeft w:val="0"/>
      <w:marRight w:val="0"/>
      <w:marTop w:val="0"/>
      <w:marBottom w:val="0"/>
      <w:divBdr>
        <w:top w:val="none" w:sz="0" w:space="0" w:color="auto"/>
        <w:left w:val="none" w:sz="0" w:space="0" w:color="auto"/>
        <w:bottom w:val="none" w:sz="0" w:space="0" w:color="auto"/>
        <w:right w:val="none" w:sz="0" w:space="0" w:color="auto"/>
      </w:divBdr>
    </w:div>
    <w:div w:id="584192092">
      <w:bodyDiv w:val="1"/>
      <w:marLeft w:val="0"/>
      <w:marRight w:val="0"/>
      <w:marTop w:val="0"/>
      <w:marBottom w:val="0"/>
      <w:divBdr>
        <w:top w:val="none" w:sz="0" w:space="0" w:color="auto"/>
        <w:left w:val="none" w:sz="0" w:space="0" w:color="auto"/>
        <w:bottom w:val="none" w:sz="0" w:space="0" w:color="auto"/>
        <w:right w:val="none" w:sz="0" w:space="0" w:color="auto"/>
      </w:divBdr>
    </w:div>
    <w:div w:id="587152083">
      <w:bodyDiv w:val="1"/>
      <w:marLeft w:val="0"/>
      <w:marRight w:val="0"/>
      <w:marTop w:val="0"/>
      <w:marBottom w:val="0"/>
      <w:divBdr>
        <w:top w:val="none" w:sz="0" w:space="0" w:color="auto"/>
        <w:left w:val="none" w:sz="0" w:space="0" w:color="auto"/>
        <w:bottom w:val="none" w:sz="0" w:space="0" w:color="auto"/>
        <w:right w:val="none" w:sz="0" w:space="0" w:color="auto"/>
      </w:divBdr>
    </w:div>
    <w:div w:id="597253330">
      <w:bodyDiv w:val="1"/>
      <w:marLeft w:val="0"/>
      <w:marRight w:val="0"/>
      <w:marTop w:val="0"/>
      <w:marBottom w:val="0"/>
      <w:divBdr>
        <w:top w:val="none" w:sz="0" w:space="0" w:color="auto"/>
        <w:left w:val="none" w:sz="0" w:space="0" w:color="auto"/>
        <w:bottom w:val="none" w:sz="0" w:space="0" w:color="auto"/>
        <w:right w:val="none" w:sz="0" w:space="0" w:color="auto"/>
      </w:divBdr>
    </w:div>
    <w:div w:id="600838047">
      <w:bodyDiv w:val="1"/>
      <w:marLeft w:val="0"/>
      <w:marRight w:val="0"/>
      <w:marTop w:val="0"/>
      <w:marBottom w:val="0"/>
      <w:divBdr>
        <w:top w:val="none" w:sz="0" w:space="0" w:color="auto"/>
        <w:left w:val="none" w:sz="0" w:space="0" w:color="auto"/>
        <w:bottom w:val="none" w:sz="0" w:space="0" w:color="auto"/>
        <w:right w:val="none" w:sz="0" w:space="0" w:color="auto"/>
      </w:divBdr>
    </w:div>
    <w:div w:id="602766476">
      <w:bodyDiv w:val="1"/>
      <w:marLeft w:val="0"/>
      <w:marRight w:val="0"/>
      <w:marTop w:val="0"/>
      <w:marBottom w:val="0"/>
      <w:divBdr>
        <w:top w:val="none" w:sz="0" w:space="0" w:color="auto"/>
        <w:left w:val="none" w:sz="0" w:space="0" w:color="auto"/>
        <w:bottom w:val="none" w:sz="0" w:space="0" w:color="auto"/>
        <w:right w:val="none" w:sz="0" w:space="0" w:color="auto"/>
      </w:divBdr>
    </w:div>
    <w:div w:id="611281525">
      <w:bodyDiv w:val="1"/>
      <w:marLeft w:val="0"/>
      <w:marRight w:val="0"/>
      <w:marTop w:val="0"/>
      <w:marBottom w:val="0"/>
      <w:divBdr>
        <w:top w:val="none" w:sz="0" w:space="0" w:color="auto"/>
        <w:left w:val="none" w:sz="0" w:space="0" w:color="auto"/>
        <w:bottom w:val="none" w:sz="0" w:space="0" w:color="auto"/>
        <w:right w:val="none" w:sz="0" w:space="0" w:color="auto"/>
      </w:divBdr>
    </w:div>
    <w:div w:id="641621790">
      <w:bodyDiv w:val="1"/>
      <w:marLeft w:val="0"/>
      <w:marRight w:val="0"/>
      <w:marTop w:val="0"/>
      <w:marBottom w:val="0"/>
      <w:divBdr>
        <w:top w:val="none" w:sz="0" w:space="0" w:color="auto"/>
        <w:left w:val="none" w:sz="0" w:space="0" w:color="auto"/>
        <w:bottom w:val="none" w:sz="0" w:space="0" w:color="auto"/>
        <w:right w:val="none" w:sz="0" w:space="0" w:color="auto"/>
      </w:divBdr>
    </w:div>
    <w:div w:id="645090727">
      <w:bodyDiv w:val="1"/>
      <w:marLeft w:val="0"/>
      <w:marRight w:val="0"/>
      <w:marTop w:val="0"/>
      <w:marBottom w:val="0"/>
      <w:divBdr>
        <w:top w:val="none" w:sz="0" w:space="0" w:color="auto"/>
        <w:left w:val="none" w:sz="0" w:space="0" w:color="auto"/>
        <w:bottom w:val="none" w:sz="0" w:space="0" w:color="auto"/>
        <w:right w:val="none" w:sz="0" w:space="0" w:color="auto"/>
      </w:divBdr>
    </w:div>
    <w:div w:id="645278754">
      <w:bodyDiv w:val="1"/>
      <w:marLeft w:val="0"/>
      <w:marRight w:val="0"/>
      <w:marTop w:val="0"/>
      <w:marBottom w:val="0"/>
      <w:divBdr>
        <w:top w:val="none" w:sz="0" w:space="0" w:color="auto"/>
        <w:left w:val="none" w:sz="0" w:space="0" w:color="auto"/>
        <w:bottom w:val="none" w:sz="0" w:space="0" w:color="auto"/>
        <w:right w:val="none" w:sz="0" w:space="0" w:color="auto"/>
      </w:divBdr>
    </w:div>
    <w:div w:id="647440436">
      <w:bodyDiv w:val="1"/>
      <w:marLeft w:val="0"/>
      <w:marRight w:val="0"/>
      <w:marTop w:val="0"/>
      <w:marBottom w:val="0"/>
      <w:divBdr>
        <w:top w:val="none" w:sz="0" w:space="0" w:color="auto"/>
        <w:left w:val="none" w:sz="0" w:space="0" w:color="auto"/>
        <w:bottom w:val="none" w:sz="0" w:space="0" w:color="auto"/>
        <w:right w:val="none" w:sz="0" w:space="0" w:color="auto"/>
      </w:divBdr>
    </w:div>
    <w:div w:id="656493260">
      <w:bodyDiv w:val="1"/>
      <w:marLeft w:val="0"/>
      <w:marRight w:val="0"/>
      <w:marTop w:val="0"/>
      <w:marBottom w:val="0"/>
      <w:divBdr>
        <w:top w:val="none" w:sz="0" w:space="0" w:color="auto"/>
        <w:left w:val="none" w:sz="0" w:space="0" w:color="auto"/>
        <w:bottom w:val="none" w:sz="0" w:space="0" w:color="auto"/>
        <w:right w:val="none" w:sz="0" w:space="0" w:color="auto"/>
      </w:divBdr>
    </w:div>
    <w:div w:id="661586876">
      <w:bodyDiv w:val="1"/>
      <w:marLeft w:val="0"/>
      <w:marRight w:val="0"/>
      <w:marTop w:val="0"/>
      <w:marBottom w:val="0"/>
      <w:divBdr>
        <w:top w:val="none" w:sz="0" w:space="0" w:color="auto"/>
        <w:left w:val="none" w:sz="0" w:space="0" w:color="auto"/>
        <w:bottom w:val="none" w:sz="0" w:space="0" w:color="auto"/>
        <w:right w:val="none" w:sz="0" w:space="0" w:color="auto"/>
      </w:divBdr>
    </w:div>
    <w:div w:id="666254406">
      <w:bodyDiv w:val="1"/>
      <w:marLeft w:val="0"/>
      <w:marRight w:val="0"/>
      <w:marTop w:val="0"/>
      <w:marBottom w:val="0"/>
      <w:divBdr>
        <w:top w:val="none" w:sz="0" w:space="0" w:color="auto"/>
        <w:left w:val="none" w:sz="0" w:space="0" w:color="auto"/>
        <w:bottom w:val="none" w:sz="0" w:space="0" w:color="auto"/>
        <w:right w:val="none" w:sz="0" w:space="0" w:color="auto"/>
      </w:divBdr>
    </w:div>
    <w:div w:id="685980179">
      <w:bodyDiv w:val="1"/>
      <w:marLeft w:val="0"/>
      <w:marRight w:val="0"/>
      <w:marTop w:val="0"/>
      <w:marBottom w:val="0"/>
      <w:divBdr>
        <w:top w:val="none" w:sz="0" w:space="0" w:color="auto"/>
        <w:left w:val="none" w:sz="0" w:space="0" w:color="auto"/>
        <w:bottom w:val="none" w:sz="0" w:space="0" w:color="auto"/>
        <w:right w:val="none" w:sz="0" w:space="0" w:color="auto"/>
      </w:divBdr>
    </w:div>
    <w:div w:id="695279819">
      <w:bodyDiv w:val="1"/>
      <w:marLeft w:val="0"/>
      <w:marRight w:val="0"/>
      <w:marTop w:val="0"/>
      <w:marBottom w:val="0"/>
      <w:divBdr>
        <w:top w:val="none" w:sz="0" w:space="0" w:color="auto"/>
        <w:left w:val="none" w:sz="0" w:space="0" w:color="auto"/>
        <w:bottom w:val="none" w:sz="0" w:space="0" w:color="auto"/>
        <w:right w:val="none" w:sz="0" w:space="0" w:color="auto"/>
      </w:divBdr>
    </w:div>
    <w:div w:id="701982170">
      <w:bodyDiv w:val="1"/>
      <w:marLeft w:val="0"/>
      <w:marRight w:val="0"/>
      <w:marTop w:val="0"/>
      <w:marBottom w:val="0"/>
      <w:divBdr>
        <w:top w:val="none" w:sz="0" w:space="0" w:color="auto"/>
        <w:left w:val="none" w:sz="0" w:space="0" w:color="auto"/>
        <w:bottom w:val="none" w:sz="0" w:space="0" w:color="auto"/>
        <w:right w:val="none" w:sz="0" w:space="0" w:color="auto"/>
      </w:divBdr>
    </w:div>
    <w:div w:id="706612177">
      <w:bodyDiv w:val="1"/>
      <w:marLeft w:val="0"/>
      <w:marRight w:val="0"/>
      <w:marTop w:val="0"/>
      <w:marBottom w:val="0"/>
      <w:divBdr>
        <w:top w:val="none" w:sz="0" w:space="0" w:color="auto"/>
        <w:left w:val="none" w:sz="0" w:space="0" w:color="auto"/>
        <w:bottom w:val="none" w:sz="0" w:space="0" w:color="auto"/>
        <w:right w:val="none" w:sz="0" w:space="0" w:color="auto"/>
      </w:divBdr>
    </w:div>
    <w:div w:id="723025359">
      <w:bodyDiv w:val="1"/>
      <w:marLeft w:val="0"/>
      <w:marRight w:val="0"/>
      <w:marTop w:val="0"/>
      <w:marBottom w:val="0"/>
      <w:divBdr>
        <w:top w:val="none" w:sz="0" w:space="0" w:color="auto"/>
        <w:left w:val="none" w:sz="0" w:space="0" w:color="auto"/>
        <w:bottom w:val="none" w:sz="0" w:space="0" w:color="auto"/>
        <w:right w:val="none" w:sz="0" w:space="0" w:color="auto"/>
      </w:divBdr>
    </w:div>
    <w:div w:id="731537442">
      <w:bodyDiv w:val="1"/>
      <w:marLeft w:val="0"/>
      <w:marRight w:val="0"/>
      <w:marTop w:val="0"/>
      <w:marBottom w:val="0"/>
      <w:divBdr>
        <w:top w:val="none" w:sz="0" w:space="0" w:color="auto"/>
        <w:left w:val="none" w:sz="0" w:space="0" w:color="auto"/>
        <w:bottom w:val="none" w:sz="0" w:space="0" w:color="auto"/>
        <w:right w:val="none" w:sz="0" w:space="0" w:color="auto"/>
      </w:divBdr>
    </w:div>
    <w:div w:id="737168151">
      <w:bodyDiv w:val="1"/>
      <w:marLeft w:val="0"/>
      <w:marRight w:val="0"/>
      <w:marTop w:val="0"/>
      <w:marBottom w:val="0"/>
      <w:divBdr>
        <w:top w:val="none" w:sz="0" w:space="0" w:color="auto"/>
        <w:left w:val="none" w:sz="0" w:space="0" w:color="auto"/>
        <w:bottom w:val="none" w:sz="0" w:space="0" w:color="auto"/>
        <w:right w:val="none" w:sz="0" w:space="0" w:color="auto"/>
      </w:divBdr>
    </w:div>
    <w:div w:id="750859709">
      <w:bodyDiv w:val="1"/>
      <w:marLeft w:val="0"/>
      <w:marRight w:val="0"/>
      <w:marTop w:val="0"/>
      <w:marBottom w:val="0"/>
      <w:divBdr>
        <w:top w:val="none" w:sz="0" w:space="0" w:color="auto"/>
        <w:left w:val="none" w:sz="0" w:space="0" w:color="auto"/>
        <w:bottom w:val="none" w:sz="0" w:space="0" w:color="auto"/>
        <w:right w:val="none" w:sz="0" w:space="0" w:color="auto"/>
      </w:divBdr>
    </w:div>
    <w:div w:id="771516079">
      <w:bodyDiv w:val="1"/>
      <w:marLeft w:val="0"/>
      <w:marRight w:val="0"/>
      <w:marTop w:val="0"/>
      <w:marBottom w:val="0"/>
      <w:divBdr>
        <w:top w:val="none" w:sz="0" w:space="0" w:color="auto"/>
        <w:left w:val="none" w:sz="0" w:space="0" w:color="auto"/>
        <w:bottom w:val="none" w:sz="0" w:space="0" w:color="auto"/>
        <w:right w:val="none" w:sz="0" w:space="0" w:color="auto"/>
      </w:divBdr>
    </w:div>
    <w:div w:id="788624684">
      <w:bodyDiv w:val="1"/>
      <w:marLeft w:val="0"/>
      <w:marRight w:val="0"/>
      <w:marTop w:val="0"/>
      <w:marBottom w:val="0"/>
      <w:divBdr>
        <w:top w:val="none" w:sz="0" w:space="0" w:color="auto"/>
        <w:left w:val="none" w:sz="0" w:space="0" w:color="auto"/>
        <w:bottom w:val="none" w:sz="0" w:space="0" w:color="auto"/>
        <w:right w:val="none" w:sz="0" w:space="0" w:color="auto"/>
      </w:divBdr>
    </w:div>
    <w:div w:id="790975305">
      <w:bodyDiv w:val="1"/>
      <w:marLeft w:val="0"/>
      <w:marRight w:val="0"/>
      <w:marTop w:val="0"/>
      <w:marBottom w:val="0"/>
      <w:divBdr>
        <w:top w:val="none" w:sz="0" w:space="0" w:color="auto"/>
        <w:left w:val="none" w:sz="0" w:space="0" w:color="auto"/>
        <w:bottom w:val="none" w:sz="0" w:space="0" w:color="auto"/>
        <w:right w:val="none" w:sz="0" w:space="0" w:color="auto"/>
      </w:divBdr>
    </w:div>
    <w:div w:id="791359560">
      <w:bodyDiv w:val="1"/>
      <w:marLeft w:val="0"/>
      <w:marRight w:val="0"/>
      <w:marTop w:val="0"/>
      <w:marBottom w:val="0"/>
      <w:divBdr>
        <w:top w:val="none" w:sz="0" w:space="0" w:color="auto"/>
        <w:left w:val="none" w:sz="0" w:space="0" w:color="auto"/>
        <w:bottom w:val="none" w:sz="0" w:space="0" w:color="auto"/>
        <w:right w:val="none" w:sz="0" w:space="0" w:color="auto"/>
      </w:divBdr>
    </w:div>
    <w:div w:id="795952383">
      <w:bodyDiv w:val="1"/>
      <w:marLeft w:val="0"/>
      <w:marRight w:val="0"/>
      <w:marTop w:val="0"/>
      <w:marBottom w:val="0"/>
      <w:divBdr>
        <w:top w:val="none" w:sz="0" w:space="0" w:color="auto"/>
        <w:left w:val="none" w:sz="0" w:space="0" w:color="auto"/>
        <w:bottom w:val="none" w:sz="0" w:space="0" w:color="auto"/>
        <w:right w:val="none" w:sz="0" w:space="0" w:color="auto"/>
      </w:divBdr>
    </w:div>
    <w:div w:id="806555964">
      <w:bodyDiv w:val="1"/>
      <w:marLeft w:val="0"/>
      <w:marRight w:val="0"/>
      <w:marTop w:val="0"/>
      <w:marBottom w:val="0"/>
      <w:divBdr>
        <w:top w:val="none" w:sz="0" w:space="0" w:color="auto"/>
        <w:left w:val="none" w:sz="0" w:space="0" w:color="auto"/>
        <w:bottom w:val="none" w:sz="0" w:space="0" w:color="auto"/>
        <w:right w:val="none" w:sz="0" w:space="0" w:color="auto"/>
      </w:divBdr>
    </w:div>
    <w:div w:id="818230835">
      <w:bodyDiv w:val="1"/>
      <w:marLeft w:val="0"/>
      <w:marRight w:val="0"/>
      <w:marTop w:val="0"/>
      <w:marBottom w:val="0"/>
      <w:divBdr>
        <w:top w:val="none" w:sz="0" w:space="0" w:color="auto"/>
        <w:left w:val="none" w:sz="0" w:space="0" w:color="auto"/>
        <w:bottom w:val="none" w:sz="0" w:space="0" w:color="auto"/>
        <w:right w:val="none" w:sz="0" w:space="0" w:color="auto"/>
      </w:divBdr>
    </w:div>
    <w:div w:id="829953319">
      <w:bodyDiv w:val="1"/>
      <w:marLeft w:val="0"/>
      <w:marRight w:val="0"/>
      <w:marTop w:val="0"/>
      <w:marBottom w:val="0"/>
      <w:divBdr>
        <w:top w:val="none" w:sz="0" w:space="0" w:color="auto"/>
        <w:left w:val="none" w:sz="0" w:space="0" w:color="auto"/>
        <w:bottom w:val="none" w:sz="0" w:space="0" w:color="auto"/>
        <w:right w:val="none" w:sz="0" w:space="0" w:color="auto"/>
      </w:divBdr>
    </w:div>
    <w:div w:id="841355733">
      <w:bodyDiv w:val="1"/>
      <w:marLeft w:val="0"/>
      <w:marRight w:val="0"/>
      <w:marTop w:val="0"/>
      <w:marBottom w:val="0"/>
      <w:divBdr>
        <w:top w:val="none" w:sz="0" w:space="0" w:color="auto"/>
        <w:left w:val="none" w:sz="0" w:space="0" w:color="auto"/>
        <w:bottom w:val="none" w:sz="0" w:space="0" w:color="auto"/>
        <w:right w:val="none" w:sz="0" w:space="0" w:color="auto"/>
      </w:divBdr>
    </w:div>
    <w:div w:id="854997559">
      <w:bodyDiv w:val="1"/>
      <w:marLeft w:val="0"/>
      <w:marRight w:val="0"/>
      <w:marTop w:val="0"/>
      <w:marBottom w:val="0"/>
      <w:divBdr>
        <w:top w:val="none" w:sz="0" w:space="0" w:color="auto"/>
        <w:left w:val="none" w:sz="0" w:space="0" w:color="auto"/>
        <w:bottom w:val="none" w:sz="0" w:space="0" w:color="auto"/>
        <w:right w:val="none" w:sz="0" w:space="0" w:color="auto"/>
      </w:divBdr>
    </w:div>
    <w:div w:id="878053745">
      <w:bodyDiv w:val="1"/>
      <w:marLeft w:val="0"/>
      <w:marRight w:val="0"/>
      <w:marTop w:val="0"/>
      <w:marBottom w:val="0"/>
      <w:divBdr>
        <w:top w:val="none" w:sz="0" w:space="0" w:color="auto"/>
        <w:left w:val="none" w:sz="0" w:space="0" w:color="auto"/>
        <w:bottom w:val="none" w:sz="0" w:space="0" w:color="auto"/>
        <w:right w:val="none" w:sz="0" w:space="0" w:color="auto"/>
      </w:divBdr>
    </w:div>
    <w:div w:id="894657154">
      <w:bodyDiv w:val="1"/>
      <w:marLeft w:val="0"/>
      <w:marRight w:val="0"/>
      <w:marTop w:val="0"/>
      <w:marBottom w:val="0"/>
      <w:divBdr>
        <w:top w:val="none" w:sz="0" w:space="0" w:color="auto"/>
        <w:left w:val="none" w:sz="0" w:space="0" w:color="auto"/>
        <w:bottom w:val="none" w:sz="0" w:space="0" w:color="auto"/>
        <w:right w:val="none" w:sz="0" w:space="0" w:color="auto"/>
      </w:divBdr>
    </w:div>
    <w:div w:id="894774932">
      <w:bodyDiv w:val="1"/>
      <w:marLeft w:val="0"/>
      <w:marRight w:val="0"/>
      <w:marTop w:val="0"/>
      <w:marBottom w:val="0"/>
      <w:divBdr>
        <w:top w:val="none" w:sz="0" w:space="0" w:color="auto"/>
        <w:left w:val="none" w:sz="0" w:space="0" w:color="auto"/>
        <w:bottom w:val="none" w:sz="0" w:space="0" w:color="auto"/>
        <w:right w:val="none" w:sz="0" w:space="0" w:color="auto"/>
      </w:divBdr>
    </w:div>
    <w:div w:id="898974715">
      <w:bodyDiv w:val="1"/>
      <w:marLeft w:val="0"/>
      <w:marRight w:val="0"/>
      <w:marTop w:val="0"/>
      <w:marBottom w:val="0"/>
      <w:divBdr>
        <w:top w:val="none" w:sz="0" w:space="0" w:color="auto"/>
        <w:left w:val="none" w:sz="0" w:space="0" w:color="auto"/>
        <w:bottom w:val="none" w:sz="0" w:space="0" w:color="auto"/>
        <w:right w:val="none" w:sz="0" w:space="0" w:color="auto"/>
      </w:divBdr>
    </w:div>
    <w:div w:id="909122788">
      <w:bodyDiv w:val="1"/>
      <w:marLeft w:val="0"/>
      <w:marRight w:val="0"/>
      <w:marTop w:val="0"/>
      <w:marBottom w:val="0"/>
      <w:divBdr>
        <w:top w:val="none" w:sz="0" w:space="0" w:color="auto"/>
        <w:left w:val="none" w:sz="0" w:space="0" w:color="auto"/>
        <w:bottom w:val="none" w:sz="0" w:space="0" w:color="auto"/>
        <w:right w:val="none" w:sz="0" w:space="0" w:color="auto"/>
      </w:divBdr>
    </w:div>
    <w:div w:id="923880207">
      <w:bodyDiv w:val="1"/>
      <w:marLeft w:val="0"/>
      <w:marRight w:val="0"/>
      <w:marTop w:val="0"/>
      <w:marBottom w:val="0"/>
      <w:divBdr>
        <w:top w:val="none" w:sz="0" w:space="0" w:color="auto"/>
        <w:left w:val="none" w:sz="0" w:space="0" w:color="auto"/>
        <w:bottom w:val="none" w:sz="0" w:space="0" w:color="auto"/>
        <w:right w:val="none" w:sz="0" w:space="0" w:color="auto"/>
      </w:divBdr>
    </w:div>
    <w:div w:id="941374003">
      <w:bodyDiv w:val="1"/>
      <w:marLeft w:val="0"/>
      <w:marRight w:val="0"/>
      <w:marTop w:val="0"/>
      <w:marBottom w:val="0"/>
      <w:divBdr>
        <w:top w:val="none" w:sz="0" w:space="0" w:color="auto"/>
        <w:left w:val="none" w:sz="0" w:space="0" w:color="auto"/>
        <w:bottom w:val="none" w:sz="0" w:space="0" w:color="auto"/>
        <w:right w:val="none" w:sz="0" w:space="0" w:color="auto"/>
      </w:divBdr>
    </w:div>
    <w:div w:id="957570574">
      <w:bodyDiv w:val="1"/>
      <w:marLeft w:val="0"/>
      <w:marRight w:val="0"/>
      <w:marTop w:val="0"/>
      <w:marBottom w:val="0"/>
      <w:divBdr>
        <w:top w:val="none" w:sz="0" w:space="0" w:color="auto"/>
        <w:left w:val="none" w:sz="0" w:space="0" w:color="auto"/>
        <w:bottom w:val="none" w:sz="0" w:space="0" w:color="auto"/>
        <w:right w:val="none" w:sz="0" w:space="0" w:color="auto"/>
      </w:divBdr>
    </w:div>
    <w:div w:id="962074294">
      <w:bodyDiv w:val="1"/>
      <w:marLeft w:val="0"/>
      <w:marRight w:val="0"/>
      <w:marTop w:val="0"/>
      <w:marBottom w:val="0"/>
      <w:divBdr>
        <w:top w:val="none" w:sz="0" w:space="0" w:color="auto"/>
        <w:left w:val="none" w:sz="0" w:space="0" w:color="auto"/>
        <w:bottom w:val="none" w:sz="0" w:space="0" w:color="auto"/>
        <w:right w:val="none" w:sz="0" w:space="0" w:color="auto"/>
      </w:divBdr>
    </w:div>
    <w:div w:id="967782417">
      <w:bodyDiv w:val="1"/>
      <w:marLeft w:val="0"/>
      <w:marRight w:val="0"/>
      <w:marTop w:val="0"/>
      <w:marBottom w:val="0"/>
      <w:divBdr>
        <w:top w:val="none" w:sz="0" w:space="0" w:color="auto"/>
        <w:left w:val="none" w:sz="0" w:space="0" w:color="auto"/>
        <w:bottom w:val="none" w:sz="0" w:space="0" w:color="auto"/>
        <w:right w:val="none" w:sz="0" w:space="0" w:color="auto"/>
      </w:divBdr>
    </w:div>
    <w:div w:id="975909697">
      <w:bodyDiv w:val="1"/>
      <w:marLeft w:val="0"/>
      <w:marRight w:val="0"/>
      <w:marTop w:val="0"/>
      <w:marBottom w:val="0"/>
      <w:divBdr>
        <w:top w:val="none" w:sz="0" w:space="0" w:color="auto"/>
        <w:left w:val="none" w:sz="0" w:space="0" w:color="auto"/>
        <w:bottom w:val="none" w:sz="0" w:space="0" w:color="auto"/>
        <w:right w:val="none" w:sz="0" w:space="0" w:color="auto"/>
      </w:divBdr>
    </w:div>
    <w:div w:id="977035101">
      <w:bodyDiv w:val="1"/>
      <w:marLeft w:val="0"/>
      <w:marRight w:val="0"/>
      <w:marTop w:val="0"/>
      <w:marBottom w:val="0"/>
      <w:divBdr>
        <w:top w:val="none" w:sz="0" w:space="0" w:color="auto"/>
        <w:left w:val="none" w:sz="0" w:space="0" w:color="auto"/>
        <w:bottom w:val="none" w:sz="0" w:space="0" w:color="auto"/>
        <w:right w:val="none" w:sz="0" w:space="0" w:color="auto"/>
      </w:divBdr>
    </w:div>
    <w:div w:id="983193494">
      <w:bodyDiv w:val="1"/>
      <w:marLeft w:val="0"/>
      <w:marRight w:val="0"/>
      <w:marTop w:val="0"/>
      <w:marBottom w:val="0"/>
      <w:divBdr>
        <w:top w:val="none" w:sz="0" w:space="0" w:color="auto"/>
        <w:left w:val="none" w:sz="0" w:space="0" w:color="auto"/>
        <w:bottom w:val="none" w:sz="0" w:space="0" w:color="auto"/>
        <w:right w:val="none" w:sz="0" w:space="0" w:color="auto"/>
      </w:divBdr>
    </w:div>
    <w:div w:id="992757766">
      <w:bodyDiv w:val="1"/>
      <w:marLeft w:val="0"/>
      <w:marRight w:val="0"/>
      <w:marTop w:val="0"/>
      <w:marBottom w:val="0"/>
      <w:divBdr>
        <w:top w:val="none" w:sz="0" w:space="0" w:color="auto"/>
        <w:left w:val="none" w:sz="0" w:space="0" w:color="auto"/>
        <w:bottom w:val="none" w:sz="0" w:space="0" w:color="auto"/>
        <w:right w:val="none" w:sz="0" w:space="0" w:color="auto"/>
      </w:divBdr>
    </w:div>
    <w:div w:id="998921792">
      <w:bodyDiv w:val="1"/>
      <w:marLeft w:val="0"/>
      <w:marRight w:val="0"/>
      <w:marTop w:val="0"/>
      <w:marBottom w:val="0"/>
      <w:divBdr>
        <w:top w:val="none" w:sz="0" w:space="0" w:color="auto"/>
        <w:left w:val="none" w:sz="0" w:space="0" w:color="auto"/>
        <w:bottom w:val="none" w:sz="0" w:space="0" w:color="auto"/>
        <w:right w:val="none" w:sz="0" w:space="0" w:color="auto"/>
      </w:divBdr>
    </w:div>
    <w:div w:id="1010958443">
      <w:bodyDiv w:val="1"/>
      <w:marLeft w:val="0"/>
      <w:marRight w:val="0"/>
      <w:marTop w:val="0"/>
      <w:marBottom w:val="0"/>
      <w:divBdr>
        <w:top w:val="none" w:sz="0" w:space="0" w:color="auto"/>
        <w:left w:val="none" w:sz="0" w:space="0" w:color="auto"/>
        <w:bottom w:val="none" w:sz="0" w:space="0" w:color="auto"/>
        <w:right w:val="none" w:sz="0" w:space="0" w:color="auto"/>
      </w:divBdr>
    </w:div>
    <w:div w:id="1011835491">
      <w:bodyDiv w:val="1"/>
      <w:marLeft w:val="0"/>
      <w:marRight w:val="0"/>
      <w:marTop w:val="0"/>
      <w:marBottom w:val="0"/>
      <w:divBdr>
        <w:top w:val="none" w:sz="0" w:space="0" w:color="auto"/>
        <w:left w:val="none" w:sz="0" w:space="0" w:color="auto"/>
        <w:bottom w:val="none" w:sz="0" w:space="0" w:color="auto"/>
        <w:right w:val="none" w:sz="0" w:space="0" w:color="auto"/>
      </w:divBdr>
    </w:div>
    <w:div w:id="1017267743">
      <w:bodyDiv w:val="1"/>
      <w:marLeft w:val="0"/>
      <w:marRight w:val="0"/>
      <w:marTop w:val="0"/>
      <w:marBottom w:val="0"/>
      <w:divBdr>
        <w:top w:val="none" w:sz="0" w:space="0" w:color="auto"/>
        <w:left w:val="none" w:sz="0" w:space="0" w:color="auto"/>
        <w:bottom w:val="none" w:sz="0" w:space="0" w:color="auto"/>
        <w:right w:val="none" w:sz="0" w:space="0" w:color="auto"/>
      </w:divBdr>
    </w:div>
    <w:div w:id="1033850517">
      <w:bodyDiv w:val="1"/>
      <w:marLeft w:val="0"/>
      <w:marRight w:val="0"/>
      <w:marTop w:val="0"/>
      <w:marBottom w:val="0"/>
      <w:divBdr>
        <w:top w:val="none" w:sz="0" w:space="0" w:color="auto"/>
        <w:left w:val="none" w:sz="0" w:space="0" w:color="auto"/>
        <w:bottom w:val="none" w:sz="0" w:space="0" w:color="auto"/>
        <w:right w:val="none" w:sz="0" w:space="0" w:color="auto"/>
      </w:divBdr>
    </w:div>
    <w:div w:id="1050765373">
      <w:bodyDiv w:val="1"/>
      <w:marLeft w:val="0"/>
      <w:marRight w:val="0"/>
      <w:marTop w:val="0"/>
      <w:marBottom w:val="0"/>
      <w:divBdr>
        <w:top w:val="none" w:sz="0" w:space="0" w:color="auto"/>
        <w:left w:val="none" w:sz="0" w:space="0" w:color="auto"/>
        <w:bottom w:val="none" w:sz="0" w:space="0" w:color="auto"/>
        <w:right w:val="none" w:sz="0" w:space="0" w:color="auto"/>
      </w:divBdr>
    </w:div>
    <w:div w:id="1052197684">
      <w:bodyDiv w:val="1"/>
      <w:marLeft w:val="0"/>
      <w:marRight w:val="0"/>
      <w:marTop w:val="0"/>
      <w:marBottom w:val="0"/>
      <w:divBdr>
        <w:top w:val="none" w:sz="0" w:space="0" w:color="auto"/>
        <w:left w:val="none" w:sz="0" w:space="0" w:color="auto"/>
        <w:bottom w:val="none" w:sz="0" w:space="0" w:color="auto"/>
        <w:right w:val="none" w:sz="0" w:space="0" w:color="auto"/>
      </w:divBdr>
    </w:div>
    <w:div w:id="1061441984">
      <w:bodyDiv w:val="1"/>
      <w:marLeft w:val="0"/>
      <w:marRight w:val="0"/>
      <w:marTop w:val="0"/>
      <w:marBottom w:val="0"/>
      <w:divBdr>
        <w:top w:val="none" w:sz="0" w:space="0" w:color="auto"/>
        <w:left w:val="none" w:sz="0" w:space="0" w:color="auto"/>
        <w:bottom w:val="none" w:sz="0" w:space="0" w:color="auto"/>
        <w:right w:val="none" w:sz="0" w:space="0" w:color="auto"/>
      </w:divBdr>
    </w:div>
    <w:div w:id="1061909580">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sChild>
        <w:div w:id="188878033">
          <w:marLeft w:val="0"/>
          <w:marRight w:val="0"/>
          <w:marTop w:val="0"/>
          <w:marBottom w:val="0"/>
          <w:divBdr>
            <w:top w:val="none" w:sz="0" w:space="0" w:color="auto"/>
            <w:left w:val="none" w:sz="0" w:space="0" w:color="auto"/>
            <w:bottom w:val="none" w:sz="0" w:space="0" w:color="auto"/>
            <w:right w:val="none" w:sz="0" w:space="0" w:color="auto"/>
          </w:divBdr>
        </w:div>
      </w:divsChild>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078014534">
      <w:bodyDiv w:val="1"/>
      <w:marLeft w:val="0"/>
      <w:marRight w:val="0"/>
      <w:marTop w:val="0"/>
      <w:marBottom w:val="0"/>
      <w:divBdr>
        <w:top w:val="none" w:sz="0" w:space="0" w:color="auto"/>
        <w:left w:val="none" w:sz="0" w:space="0" w:color="auto"/>
        <w:bottom w:val="none" w:sz="0" w:space="0" w:color="auto"/>
        <w:right w:val="none" w:sz="0" w:space="0" w:color="auto"/>
      </w:divBdr>
    </w:div>
    <w:div w:id="1088620017">
      <w:bodyDiv w:val="1"/>
      <w:marLeft w:val="0"/>
      <w:marRight w:val="0"/>
      <w:marTop w:val="0"/>
      <w:marBottom w:val="0"/>
      <w:divBdr>
        <w:top w:val="none" w:sz="0" w:space="0" w:color="auto"/>
        <w:left w:val="none" w:sz="0" w:space="0" w:color="auto"/>
        <w:bottom w:val="none" w:sz="0" w:space="0" w:color="auto"/>
        <w:right w:val="none" w:sz="0" w:space="0" w:color="auto"/>
      </w:divBdr>
    </w:div>
    <w:div w:id="1088623318">
      <w:bodyDiv w:val="1"/>
      <w:marLeft w:val="0"/>
      <w:marRight w:val="0"/>
      <w:marTop w:val="0"/>
      <w:marBottom w:val="0"/>
      <w:divBdr>
        <w:top w:val="none" w:sz="0" w:space="0" w:color="auto"/>
        <w:left w:val="none" w:sz="0" w:space="0" w:color="auto"/>
        <w:bottom w:val="none" w:sz="0" w:space="0" w:color="auto"/>
        <w:right w:val="none" w:sz="0" w:space="0" w:color="auto"/>
      </w:divBdr>
      <w:divsChild>
        <w:div w:id="943732948">
          <w:marLeft w:val="0"/>
          <w:marRight w:val="0"/>
          <w:marTop w:val="0"/>
          <w:marBottom w:val="0"/>
          <w:divBdr>
            <w:top w:val="none" w:sz="0" w:space="0" w:color="auto"/>
            <w:left w:val="none" w:sz="0" w:space="0" w:color="auto"/>
            <w:bottom w:val="none" w:sz="0" w:space="0" w:color="auto"/>
            <w:right w:val="none" w:sz="0" w:space="0" w:color="auto"/>
          </w:divBdr>
          <w:divsChild>
            <w:div w:id="1482232514">
              <w:marLeft w:val="0"/>
              <w:marRight w:val="0"/>
              <w:marTop w:val="0"/>
              <w:marBottom w:val="0"/>
              <w:divBdr>
                <w:top w:val="none" w:sz="0" w:space="0" w:color="auto"/>
                <w:left w:val="none" w:sz="0" w:space="0" w:color="auto"/>
                <w:bottom w:val="none" w:sz="0" w:space="0" w:color="auto"/>
                <w:right w:val="none" w:sz="0" w:space="0" w:color="auto"/>
              </w:divBdr>
              <w:divsChild>
                <w:div w:id="1612324708">
                  <w:marLeft w:val="0"/>
                  <w:marRight w:val="0"/>
                  <w:marTop w:val="0"/>
                  <w:marBottom w:val="0"/>
                  <w:divBdr>
                    <w:top w:val="none" w:sz="0" w:space="0" w:color="auto"/>
                    <w:left w:val="none" w:sz="0" w:space="0" w:color="auto"/>
                    <w:bottom w:val="none" w:sz="0" w:space="0" w:color="auto"/>
                    <w:right w:val="none" w:sz="0" w:space="0" w:color="auto"/>
                  </w:divBdr>
                  <w:divsChild>
                    <w:div w:id="1879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74852">
          <w:marLeft w:val="0"/>
          <w:marRight w:val="0"/>
          <w:marTop w:val="0"/>
          <w:marBottom w:val="0"/>
          <w:divBdr>
            <w:top w:val="none" w:sz="0" w:space="0" w:color="auto"/>
            <w:left w:val="none" w:sz="0" w:space="0" w:color="auto"/>
            <w:bottom w:val="none" w:sz="0" w:space="0" w:color="auto"/>
            <w:right w:val="none" w:sz="0" w:space="0" w:color="auto"/>
          </w:divBdr>
          <w:divsChild>
            <w:div w:id="1084839451">
              <w:marLeft w:val="0"/>
              <w:marRight w:val="0"/>
              <w:marTop w:val="0"/>
              <w:marBottom w:val="0"/>
              <w:divBdr>
                <w:top w:val="none" w:sz="0" w:space="0" w:color="auto"/>
                <w:left w:val="none" w:sz="0" w:space="0" w:color="auto"/>
                <w:bottom w:val="none" w:sz="0" w:space="0" w:color="auto"/>
                <w:right w:val="none" w:sz="0" w:space="0" w:color="auto"/>
              </w:divBdr>
              <w:divsChild>
                <w:div w:id="1784880402">
                  <w:marLeft w:val="0"/>
                  <w:marRight w:val="0"/>
                  <w:marTop w:val="0"/>
                  <w:marBottom w:val="0"/>
                  <w:divBdr>
                    <w:top w:val="none" w:sz="0" w:space="0" w:color="auto"/>
                    <w:left w:val="none" w:sz="0" w:space="0" w:color="auto"/>
                    <w:bottom w:val="none" w:sz="0" w:space="0" w:color="auto"/>
                    <w:right w:val="none" w:sz="0" w:space="0" w:color="auto"/>
                  </w:divBdr>
                  <w:divsChild>
                    <w:div w:id="7542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71069">
      <w:bodyDiv w:val="1"/>
      <w:marLeft w:val="0"/>
      <w:marRight w:val="0"/>
      <w:marTop w:val="0"/>
      <w:marBottom w:val="0"/>
      <w:divBdr>
        <w:top w:val="none" w:sz="0" w:space="0" w:color="auto"/>
        <w:left w:val="none" w:sz="0" w:space="0" w:color="auto"/>
        <w:bottom w:val="none" w:sz="0" w:space="0" w:color="auto"/>
        <w:right w:val="none" w:sz="0" w:space="0" w:color="auto"/>
      </w:divBdr>
      <w:divsChild>
        <w:div w:id="1505514313">
          <w:marLeft w:val="0"/>
          <w:marRight w:val="0"/>
          <w:marTop w:val="0"/>
          <w:marBottom w:val="0"/>
          <w:divBdr>
            <w:top w:val="none" w:sz="0" w:space="0" w:color="auto"/>
            <w:left w:val="none" w:sz="0" w:space="0" w:color="auto"/>
            <w:bottom w:val="none" w:sz="0" w:space="0" w:color="auto"/>
            <w:right w:val="none" w:sz="0" w:space="0" w:color="auto"/>
          </w:divBdr>
          <w:divsChild>
            <w:div w:id="592476708">
              <w:marLeft w:val="0"/>
              <w:marRight w:val="0"/>
              <w:marTop w:val="0"/>
              <w:marBottom w:val="0"/>
              <w:divBdr>
                <w:top w:val="none" w:sz="0" w:space="0" w:color="auto"/>
                <w:left w:val="none" w:sz="0" w:space="0" w:color="auto"/>
                <w:bottom w:val="none" w:sz="0" w:space="0" w:color="auto"/>
                <w:right w:val="none" w:sz="0" w:space="0" w:color="auto"/>
              </w:divBdr>
              <w:divsChild>
                <w:div w:id="1463690417">
                  <w:marLeft w:val="0"/>
                  <w:marRight w:val="0"/>
                  <w:marTop w:val="0"/>
                  <w:marBottom w:val="0"/>
                  <w:divBdr>
                    <w:top w:val="none" w:sz="0" w:space="0" w:color="auto"/>
                    <w:left w:val="none" w:sz="0" w:space="0" w:color="auto"/>
                    <w:bottom w:val="none" w:sz="0" w:space="0" w:color="auto"/>
                    <w:right w:val="none" w:sz="0" w:space="0" w:color="auto"/>
                  </w:divBdr>
                  <w:divsChild>
                    <w:div w:id="82296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513">
          <w:marLeft w:val="0"/>
          <w:marRight w:val="0"/>
          <w:marTop w:val="0"/>
          <w:marBottom w:val="0"/>
          <w:divBdr>
            <w:top w:val="none" w:sz="0" w:space="0" w:color="auto"/>
            <w:left w:val="none" w:sz="0" w:space="0" w:color="auto"/>
            <w:bottom w:val="none" w:sz="0" w:space="0" w:color="auto"/>
            <w:right w:val="none" w:sz="0" w:space="0" w:color="auto"/>
          </w:divBdr>
          <w:divsChild>
            <w:div w:id="732504904">
              <w:marLeft w:val="0"/>
              <w:marRight w:val="0"/>
              <w:marTop w:val="0"/>
              <w:marBottom w:val="0"/>
              <w:divBdr>
                <w:top w:val="none" w:sz="0" w:space="0" w:color="auto"/>
                <w:left w:val="none" w:sz="0" w:space="0" w:color="auto"/>
                <w:bottom w:val="none" w:sz="0" w:space="0" w:color="auto"/>
                <w:right w:val="none" w:sz="0" w:space="0" w:color="auto"/>
              </w:divBdr>
              <w:divsChild>
                <w:div w:id="437214642">
                  <w:marLeft w:val="0"/>
                  <w:marRight w:val="0"/>
                  <w:marTop w:val="0"/>
                  <w:marBottom w:val="0"/>
                  <w:divBdr>
                    <w:top w:val="none" w:sz="0" w:space="0" w:color="auto"/>
                    <w:left w:val="none" w:sz="0" w:space="0" w:color="auto"/>
                    <w:bottom w:val="none" w:sz="0" w:space="0" w:color="auto"/>
                    <w:right w:val="none" w:sz="0" w:space="0" w:color="auto"/>
                  </w:divBdr>
                  <w:divsChild>
                    <w:div w:id="10117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2586">
      <w:bodyDiv w:val="1"/>
      <w:marLeft w:val="0"/>
      <w:marRight w:val="0"/>
      <w:marTop w:val="0"/>
      <w:marBottom w:val="0"/>
      <w:divBdr>
        <w:top w:val="none" w:sz="0" w:space="0" w:color="auto"/>
        <w:left w:val="none" w:sz="0" w:space="0" w:color="auto"/>
        <w:bottom w:val="none" w:sz="0" w:space="0" w:color="auto"/>
        <w:right w:val="none" w:sz="0" w:space="0" w:color="auto"/>
      </w:divBdr>
    </w:div>
    <w:div w:id="1123617084">
      <w:bodyDiv w:val="1"/>
      <w:marLeft w:val="0"/>
      <w:marRight w:val="0"/>
      <w:marTop w:val="0"/>
      <w:marBottom w:val="0"/>
      <w:divBdr>
        <w:top w:val="none" w:sz="0" w:space="0" w:color="auto"/>
        <w:left w:val="none" w:sz="0" w:space="0" w:color="auto"/>
        <w:bottom w:val="none" w:sz="0" w:space="0" w:color="auto"/>
        <w:right w:val="none" w:sz="0" w:space="0" w:color="auto"/>
      </w:divBdr>
    </w:div>
    <w:div w:id="1130241835">
      <w:bodyDiv w:val="1"/>
      <w:marLeft w:val="0"/>
      <w:marRight w:val="0"/>
      <w:marTop w:val="0"/>
      <w:marBottom w:val="0"/>
      <w:divBdr>
        <w:top w:val="none" w:sz="0" w:space="0" w:color="auto"/>
        <w:left w:val="none" w:sz="0" w:space="0" w:color="auto"/>
        <w:bottom w:val="none" w:sz="0" w:space="0" w:color="auto"/>
        <w:right w:val="none" w:sz="0" w:space="0" w:color="auto"/>
      </w:divBdr>
    </w:div>
    <w:div w:id="1142582982">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57384383">
      <w:bodyDiv w:val="1"/>
      <w:marLeft w:val="0"/>
      <w:marRight w:val="0"/>
      <w:marTop w:val="0"/>
      <w:marBottom w:val="0"/>
      <w:divBdr>
        <w:top w:val="none" w:sz="0" w:space="0" w:color="auto"/>
        <w:left w:val="none" w:sz="0" w:space="0" w:color="auto"/>
        <w:bottom w:val="none" w:sz="0" w:space="0" w:color="auto"/>
        <w:right w:val="none" w:sz="0" w:space="0" w:color="auto"/>
      </w:divBdr>
    </w:div>
    <w:div w:id="1168206770">
      <w:bodyDiv w:val="1"/>
      <w:marLeft w:val="0"/>
      <w:marRight w:val="0"/>
      <w:marTop w:val="0"/>
      <w:marBottom w:val="0"/>
      <w:divBdr>
        <w:top w:val="none" w:sz="0" w:space="0" w:color="auto"/>
        <w:left w:val="none" w:sz="0" w:space="0" w:color="auto"/>
        <w:bottom w:val="none" w:sz="0" w:space="0" w:color="auto"/>
        <w:right w:val="none" w:sz="0" w:space="0" w:color="auto"/>
      </w:divBdr>
    </w:div>
    <w:div w:id="1174344231">
      <w:bodyDiv w:val="1"/>
      <w:marLeft w:val="0"/>
      <w:marRight w:val="0"/>
      <w:marTop w:val="0"/>
      <w:marBottom w:val="0"/>
      <w:divBdr>
        <w:top w:val="none" w:sz="0" w:space="0" w:color="auto"/>
        <w:left w:val="none" w:sz="0" w:space="0" w:color="auto"/>
        <w:bottom w:val="none" w:sz="0" w:space="0" w:color="auto"/>
        <w:right w:val="none" w:sz="0" w:space="0" w:color="auto"/>
      </w:divBdr>
    </w:div>
    <w:div w:id="1176267887">
      <w:bodyDiv w:val="1"/>
      <w:marLeft w:val="0"/>
      <w:marRight w:val="0"/>
      <w:marTop w:val="0"/>
      <w:marBottom w:val="0"/>
      <w:divBdr>
        <w:top w:val="none" w:sz="0" w:space="0" w:color="auto"/>
        <w:left w:val="none" w:sz="0" w:space="0" w:color="auto"/>
        <w:bottom w:val="none" w:sz="0" w:space="0" w:color="auto"/>
        <w:right w:val="none" w:sz="0" w:space="0" w:color="auto"/>
      </w:divBdr>
    </w:div>
    <w:div w:id="1179806241">
      <w:bodyDiv w:val="1"/>
      <w:marLeft w:val="0"/>
      <w:marRight w:val="0"/>
      <w:marTop w:val="0"/>
      <w:marBottom w:val="0"/>
      <w:divBdr>
        <w:top w:val="none" w:sz="0" w:space="0" w:color="auto"/>
        <w:left w:val="none" w:sz="0" w:space="0" w:color="auto"/>
        <w:bottom w:val="none" w:sz="0" w:space="0" w:color="auto"/>
        <w:right w:val="none" w:sz="0" w:space="0" w:color="auto"/>
      </w:divBdr>
    </w:div>
    <w:div w:id="1192453683">
      <w:bodyDiv w:val="1"/>
      <w:marLeft w:val="0"/>
      <w:marRight w:val="0"/>
      <w:marTop w:val="0"/>
      <w:marBottom w:val="0"/>
      <w:divBdr>
        <w:top w:val="none" w:sz="0" w:space="0" w:color="auto"/>
        <w:left w:val="none" w:sz="0" w:space="0" w:color="auto"/>
        <w:bottom w:val="none" w:sz="0" w:space="0" w:color="auto"/>
        <w:right w:val="none" w:sz="0" w:space="0" w:color="auto"/>
      </w:divBdr>
    </w:div>
    <w:div w:id="1218935652">
      <w:bodyDiv w:val="1"/>
      <w:marLeft w:val="0"/>
      <w:marRight w:val="0"/>
      <w:marTop w:val="0"/>
      <w:marBottom w:val="0"/>
      <w:divBdr>
        <w:top w:val="none" w:sz="0" w:space="0" w:color="auto"/>
        <w:left w:val="none" w:sz="0" w:space="0" w:color="auto"/>
        <w:bottom w:val="none" w:sz="0" w:space="0" w:color="auto"/>
        <w:right w:val="none" w:sz="0" w:space="0" w:color="auto"/>
      </w:divBdr>
    </w:div>
    <w:div w:id="1224413826">
      <w:bodyDiv w:val="1"/>
      <w:marLeft w:val="0"/>
      <w:marRight w:val="0"/>
      <w:marTop w:val="0"/>
      <w:marBottom w:val="0"/>
      <w:divBdr>
        <w:top w:val="none" w:sz="0" w:space="0" w:color="auto"/>
        <w:left w:val="none" w:sz="0" w:space="0" w:color="auto"/>
        <w:bottom w:val="none" w:sz="0" w:space="0" w:color="auto"/>
        <w:right w:val="none" w:sz="0" w:space="0" w:color="auto"/>
      </w:divBdr>
    </w:div>
    <w:div w:id="1227566423">
      <w:bodyDiv w:val="1"/>
      <w:marLeft w:val="0"/>
      <w:marRight w:val="0"/>
      <w:marTop w:val="0"/>
      <w:marBottom w:val="0"/>
      <w:divBdr>
        <w:top w:val="none" w:sz="0" w:space="0" w:color="auto"/>
        <w:left w:val="none" w:sz="0" w:space="0" w:color="auto"/>
        <w:bottom w:val="none" w:sz="0" w:space="0" w:color="auto"/>
        <w:right w:val="none" w:sz="0" w:space="0" w:color="auto"/>
      </w:divBdr>
    </w:div>
    <w:div w:id="1228343565">
      <w:bodyDiv w:val="1"/>
      <w:marLeft w:val="0"/>
      <w:marRight w:val="0"/>
      <w:marTop w:val="0"/>
      <w:marBottom w:val="0"/>
      <w:divBdr>
        <w:top w:val="none" w:sz="0" w:space="0" w:color="auto"/>
        <w:left w:val="none" w:sz="0" w:space="0" w:color="auto"/>
        <w:bottom w:val="none" w:sz="0" w:space="0" w:color="auto"/>
        <w:right w:val="none" w:sz="0" w:space="0" w:color="auto"/>
      </w:divBdr>
    </w:div>
    <w:div w:id="1230768431">
      <w:bodyDiv w:val="1"/>
      <w:marLeft w:val="0"/>
      <w:marRight w:val="0"/>
      <w:marTop w:val="0"/>
      <w:marBottom w:val="0"/>
      <w:divBdr>
        <w:top w:val="none" w:sz="0" w:space="0" w:color="auto"/>
        <w:left w:val="none" w:sz="0" w:space="0" w:color="auto"/>
        <w:bottom w:val="none" w:sz="0" w:space="0" w:color="auto"/>
        <w:right w:val="none" w:sz="0" w:space="0" w:color="auto"/>
      </w:divBdr>
    </w:div>
    <w:div w:id="1236358811">
      <w:bodyDiv w:val="1"/>
      <w:marLeft w:val="0"/>
      <w:marRight w:val="0"/>
      <w:marTop w:val="0"/>
      <w:marBottom w:val="0"/>
      <w:divBdr>
        <w:top w:val="none" w:sz="0" w:space="0" w:color="auto"/>
        <w:left w:val="none" w:sz="0" w:space="0" w:color="auto"/>
        <w:bottom w:val="none" w:sz="0" w:space="0" w:color="auto"/>
        <w:right w:val="none" w:sz="0" w:space="0" w:color="auto"/>
      </w:divBdr>
    </w:div>
    <w:div w:id="1236745239">
      <w:bodyDiv w:val="1"/>
      <w:marLeft w:val="0"/>
      <w:marRight w:val="0"/>
      <w:marTop w:val="0"/>
      <w:marBottom w:val="0"/>
      <w:divBdr>
        <w:top w:val="none" w:sz="0" w:space="0" w:color="auto"/>
        <w:left w:val="none" w:sz="0" w:space="0" w:color="auto"/>
        <w:bottom w:val="none" w:sz="0" w:space="0" w:color="auto"/>
        <w:right w:val="none" w:sz="0" w:space="0" w:color="auto"/>
      </w:divBdr>
    </w:div>
    <w:div w:id="1274288639">
      <w:bodyDiv w:val="1"/>
      <w:marLeft w:val="0"/>
      <w:marRight w:val="0"/>
      <w:marTop w:val="0"/>
      <w:marBottom w:val="0"/>
      <w:divBdr>
        <w:top w:val="none" w:sz="0" w:space="0" w:color="auto"/>
        <w:left w:val="none" w:sz="0" w:space="0" w:color="auto"/>
        <w:bottom w:val="none" w:sz="0" w:space="0" w:color="auto"/>
        <w:right w:val="none" w:sz="0" w:space="0" w:color="auto"/>
      </w:divBdr>
    </w:div>
    <w:div w:id="1277757150">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6500535">
      <w:bodyDiv w:val="1"/>
      <w:marLeft w:val="0"/>
      <w:marRight w:val="0"/>
      <w:marTop w:val="0"/>
      <w:marBottom w:val="0"/>
      <w:divBdr>
        <w:top w:val="none" w:sz="0" w:space="0" w:color="auto"/>
        <w:left w:val="none" w:sz="0" w:space="0" w:color="auto"/>
        <w:bottom w:val="none" w:sz="0" w:space="0" w:color="auto"/>
        <w:right w:val="none" w:sz="0" w:space="0" w:color="auto"/>
      </w:divBdr>
    </w:div>
    <w:div w:id="1298300656">
      <w:bodyDiv w:val="1"/>
      <w:marLeft w:val="0"/>
      <w:marRight w:val="0"/>
      <w:marTop w:val="0"/>
      <w:marBottom w:val="0"/>
      <w:divBdr>
        <w:top w:val="none" w:sz="0" w:space="0" w:color="auto"/>
        <w:left w:val="none" w:sz="0" w:space="0" w:color="auto"/>
        <w:bottom w:val="none" w:sz="0" w:space="0" w:color="auto"/>
        <w:right w:val="none" w:sz="0" w:space="0" w:color="auto"/>
      </w:divBdr>
    </w:div>
    <w:div w:id="1302419618">
      <w:bodyDiv w:val="1"/>
      <w:marLeft w:val="0"/>
      <w:marRight w:val="0"/>
      <w:marTop w:val="0"/>
      <w:marBottom w:val="0"/>
      <w:divBdr>
        <w:top w:val="none" w:sz="0" w:space="0" w:color="auto"/>
        <w:left w:val="none" w:sz="0" w:space="0" w:color="auto"/>
        <w:bottom w:val="none" w:sz="0" w:space="0" w:color="auto"/>
        <w:right w:val="none" w:sz="0" w:space="0" w:color="auto"/>
      </w:divBdr>
    </w:div>
    <w:div w:id="1306004320">
      <w:bodyDiv w:val="1"/>
      <w:marLeft w:val="0"/>
      <w:marRight w:val="0"/>
      <w:marTop w:val="0"/>
      <w:marBottom w:val="0"/>
      <w:divBdr>
        <w:top w:val="none" w:sz="0" w:space="0" w:color="auto"/>
        <w:left w:val="none" w:sz="0" w:space="0" w:color="auto"/>
        <w:bottom w:val="none" w:sz="0" w:space="0" w:color="auto"/>
        <w:right w:val="none" w:sz="0" w:space="0" w:color="auto"/>
      </w:divBdr>
    </w:div>
    <w:div w:id="1331837136">
      <w:bodyDiv w:val="1"/>
      <w:marLeft w:val="0"/>
      <w:marRight w:val="0"/>
      <w:marTop w:val="0"/>
      <w:marBottom w:val="0"/>
      <w:divBdr>
        <w:top w:val="none" w:sz="0" w:space="0" w:color="auto"/>
        <w:left w:val="none" w:sz="0" w:space="0" w:color="auto"/>
        <w:bottom w:val="none" w:sz="0" w:space="0" w:color="auto"/>
        <w:right w:val="none" w:sz="0" w:space="0" w:color="auto"/>
      </w:divBdr>
    </w:div>
    <w:div w:id="1337609879">
      <w:bodyDiv w:val="1"/>
      <w:marLeft w:val="0"/>
      <w:marRight w:val="0"/>
      <w:marTop w:val="0"/>
      <w:marBottom w:val="0"/>
      <w:divBdr>
        <w:top w:val="none" w:sz="0" w:space="0" w:color="auto"/>
        <w:left w:val="none" w:sz="0" w:space="0" w:color="auto"/>
        <w:bottom w:val="none" w:sz="0" w:space="0" w:color="auto"/>
        <w:right w:val="none" w:sz="0" w:space="0" w:color="auto"/>
      </w:divBdr>
      <w:divsChild>
        <w:div w:id="951983058">
          <w:marLeft w:val="547"/>
          <w:marRight w:val="0"/>
          <w:marTop w:val="0"/>
          <w:marBottom w:val="0"/>
          <w:divBdr>
            <w:top w:val="none" w:sz="0" w:space="0" w:color="auto"/>
            <w:left w:val="none" w:sz="0" w:space="0" w:color="auto"/>
            <w:bottom w:val="none" w:sz="0" w:space="0" w:color="auto"/>
            <w:right w:val="none" w:sz="0" w:space="0" w:color="auto"/>
          </w:divBdr>
        </w:div>
      </w:divsChild>
    </w:div>
    <w:div w:id="1341929013">
      <w:bodyDiv w:val="1"/>
      <w:marLeft w:val="0"/>
      <w:marRight w:val="0"/>
      <w:marTop w:val="0"/>
      <w:marBottom w:val="0"/>
      <w:divBdr>
        <w:top w:val="none" w:sz="0" w:space="0" w:color="auto"/>
        <w:left w:val="none" w:sz="0" w:space="0" w:color="auto"/>
        <w:bottom w:val="none" w:sz="0" w:space="0" w:color="auto"/>
        <w:right w:val="none" w:sz="0" w:space="0" w:color="auto"/>
      </w:divBdr>
    </w:div>
    <w:div w:id="1347947106">
      <w:bodyDiv w:val="1"/>
      <w:marLeft w:val="0"/>
      <w:marRight w:val="0"/>
      <w:marTop w:val="0"/>
      <w:marBottom w:val="0"/>
      <w:divBdr>
        <w:top w:val="none" w:sz="0" w:space="0" w:color="auto"/>
        <w:left w:val="none" w:sz="0" w:space="0" w:color="auto"/>
        <w:bottom w:val="none" w:sz="0" w:space="0" w:color="auto"/>
        <w:right w:val="none" w:sz="0" w:space="0" w:color="auto"/>
      </w:divBdr>
    </w:div>
    <w:div w:id="1350909455">
      <w:bodyDiv w:val="1"/>
      <w:marLeft w:val="0"/>
      <w:marRight w:val="0"/>
      <w:marTop w:val="0"/>
      <w:marBottom w:val="0"/>
      <w:divBdr>
        <w:top w:val="none" w:sz="0" w:space="0" w:color="auto"/>
        <w:left w:val="none" w:sz="0" w:space="0" w:color="auto"/>
        <w:bottom w:val="none" w:sz="0" w:space="0" w:color="auto"/>
        <w:right w:val="none" w:sz="0" w:space="0" w:color="auto"/>
      </w:divBdr>
    </w:div>
    <w:div w:id="1366520012">
      <w:bodyDiv w:val="1"/>
      <w:marLeft w:val="0"/>
      <w:marRight w:val="0"/>
      <w:marTop w:val="0"/>
      <w:marBottom w:val="0"/>
      <w:divBdr>
        <w:top w:val="none" w:sz="0" w:space="0" w:color="auto"/>
        <w:left w:val="none" w:sz="0" w:space="0" w:color="auto"/>
        <w:bottom w:val="none" w:sz="0" w:space="0" w:color="auto"/>
        <w:right w:val="none" w:sz="0" w:space="0" w:color="auto"/>
      </w:divBdr>
    </w:div>
    <w:div w:id="1369572025">
      <w:bodyDiv w:val="1"/>
      <w:marLeft w:val="0"/>
      <w:marRight w:val="0"/>
      <w:marTop w:val="0"/>
      <w:marBottom w:val="0"/>
      <w:divBdr>
        <w:top w:val="none" w:sz="0" w:space="0" w:color="auto"/>
        <w:left w:val="none" w:sz="0" w:space="0" w:color="auto"/>
        <w:bottom w:val="none" w:sz="0" w:space="0" w:color="auto"/>
        <w:right w:val="none" w:sz="0" w:space="0" w:color="auto"/>
      </w:divBdr>
    </w:div>
    <w:div w:id="1372533629">
      <w:bodyDiv w:val="1"/>
      <w:marLeft w:val="0"/>
      <w:marRight w:val="0"/>
      <w:marTop w:val="0"/>
      <w:marBottom w:val="0"/>
      <w:divBdr>
        <w:top w:val="none" w:sz="0" w:space="0" w:color="auto"/>
        <w:left w:val="none" w:sz="0" w:space="0" w:color="auto"/>
        <w:bottom w:val="none" w:sz="0" w:space="0" w:color="auto"/>
        <w:right w:val="none" w:sz="0" w:space="0" w:color="auto"/>
      </w:divBdr>
    </w:div>
    <w:div w:id="1387099019">
      <w:bodyDiv w:val="1"/>
      <w:marLeft w:val="0"/>
      <w:marRight w:val="0"/>
      <w:marTop w:val="0"/>
      <w:marBottom w:val="0"/>
      <w:divBdr>
        <w:top w:val="none" w:sz="0" w:space="0" w:color="auto"/>
        <w:left w:val="none" w:sz="0" w:space="0" w:color="auto"/>
        <w:bottom w:val="none" w:sz="0" w:space="0" w:color="auto"/>
        <w:right w:val="none" w:sz="0" w:space="0" w:color="auto"/>
      </w:divBdr>
    </w:div>
    <w:div w:id="1387290408">
      <w:bodyDiv w:val="1"/>
      <w:marLeft w:val="0"/>
      <w:marRight w:val="0"/>
      <w:marTop w:val="0"/>
      <w:marBottom w:val="0"/>
      <w:divBdr>
        <w:top w:val="none" w:sz="0" w:space="0" w:color="auto"/>
        <w:left w:val="none" w:sz="0" w:space="0" w:color="auto"/>
        <w:bottom w:val="none" w:sz="0" w:space="0" w:color="auto"/>
        <w:right w:val="none" w:sz="0" w:space="0" w:color="auto"/>
      </w:divBdr>
    </w:div>
    <w:div w:id="1409571510">
      <w:bodyDiv w:val="1"/>
      <w:marLeft w:val="0"/>
      <w:marRight w:val="0"/>
      <w:marTop w:val="0"/>
      <w:marBottom w:val="0"/>
      <w:divBdr>
        <w:top w:val="none" w:sz="0" w:space="0" w:color="auto"/>
        <w:left w:val="none" w:sz="0" w:space="0" w:color="auto"/>
        <w:bottom w:val="none" w:sz="0" w:space="0" w:color="auto"/>
        <w:right w:val="none" w:sz="0" w:space="0" w:color="auto"/>
      </w:divBdr>
    </w:div>
    <w:div w:id="1439564324">
      <w:bodyDiv w:val="1"/>
      <w:marLeft w:val="0"/>
      <w:marRight w:val="0"/>
      <w:marTop w:val="0"/>
      <w:marBottom w:val="0"/>
      <w:divBdr>
        <w:top w:val="none" w:sz="0" w:space="0" w:color="auto"/>
        <w:left w:val="none" w:sz="0" w:space="0" w:color="auto"/>
        <w:bottom w:val="none" w:sz="0" w:space="0" w:color="auto"/>
        <w:right w:val="none" w:sz="0" w:space="0" w:color="auto"/>
      </w:divBdr>
    </w:div>
    <w:div w:id="1463882839">
      <w:bodyDiv w:val="1"/>
      <w:marLeft w:val="0"/>
      <w:marRight w:val="0"/>
      <w:marTop w:val="0"/>
      <w:marBottom w:val="0"/>
      <w:divBdr>
        <w:top w:val="none" w:sz="0" w:space="0" w:color="auto"/>
        <w:left w:val="none" w:sz="0" w:space="0" w:color="auto"/>
        <w:bottom w:val="none" w:sz="0" w:space="0" w:color="auto"/>
        <w:right w:val="none" w:sz="0" w:space="0" w:color="auto"/>
      </w:divBdr>
    </w:div>
    <w:div w:id="1466971644">
      <w:bodyDiv w:val="1"/>
      <w:marLeft w:val="0"/>
      <w:marRight w:val="0"/>
      <w:marTop w:val="0"/>
      <w:marBottom w:val="0"/>
      <w:divBdr>
        <w:top w:val="none" w:sz="0" w:space="0" w:color="auto"/>
        <w:left w:val="none" w:sz="0" w:space="0" w:color="auto"/>
        <w:bottom w:val="none" w:sz="0" w:space="0" w:color="auto"/>
        <w:right w:val="none" w:sz="0" w:space="0" w:color="auto"/>
      </w:divBdr>
    </w:div>
    <w:div w:id="1470200713">
      <w:bodyDiv w:val="1"/>
      <w:marLeft w:val="0"/>
      <w:marRight w:val="0"/>
      <w:marTop w:val="0"/>
      <w:marBottom w:val="0"/>
      <w:divBdr>
        <w:top w:val="none" w:sz="0" w:space="0" w:color="auto"/>
        <w:left w:val="none" w:sz="0" w:space="0" w:color="auto"/>
        <w:bottom w:val="none" w:sz="0" w:space="0" w:color="auto"/>
        <w:right w:val="none" w:sz="0" w:space="0" w:color="auto"/>
      </w:divBdr>
    </w:div>
    <w:div w:id="1471509591">
      <w:bodyDiv w:val="1"/>
      <w:marLeft w:val="0"/>
      <w:marRight w:val="0"/>
      <w:marTop w:val="0"/>
      <w:marBottom w:val="0"/>
      <w:divBdr>
        <w:top w:val="none" w:sz="0" w:space="0" w:color="auto"/>
        <w:left w:val="none" w:sz="0" w:space="0" w:color="auto"/>
        <w:bottom w:val="none" w:sz="0" w:space="0" w:color="auto"/>
        <w:right w:val="none" w:sz="0" w:space="0" w:color="auto"/>
      </w:divBdr>
    </w:div>
    <w:div w:id="1474448323">
      <w:bodyDiv w:val="1"/>
      <w:marLeft w:val="0"/>
      <w:marRight w:val="0"/>
      <w:marTop w:val="0"/>
      <w:marBottom w:val="0"/>
      <w:divBdr>
        <w:top w:val="none" w:sz="0" w:space="0" w:color="auto"/>
        <w:left w:val="none" w:sz="0" w:space="0" w:color="auto"/>
        <w:bottom w:val="none" w:sz="0" w:space="0" w:color="auto"/>
        <w:right w:val="none" w:sz="0" w:space="0" w:color="auto"/>
      </w:divBdr>
    </w:div>
    <w:div w:id="1483622562">
      <w:bodyDiv w:val="1"/>
      <w:marLeft w:val="0"/>
      <w:marRight w:val="0"/>
      <w:marTop w:val="0"/>
      <w:marBottom w:val="0"/>
      <w:divBdr>
        <w:top w:val="none" w:sz="0" w:space="0" w:color="auto"/>
        <w:left w:val="none" w:sz="0" w:space="0" w:color="auto"/>
        <w:bottom w:val="none" w:sz="0" w:space="0" w:color="auto"/>
        <w:right w:val="none" w:sz="0" w:space="0" w:color="auto"/>
      </w:divBdr>
    </w:div>
    <w:div w:id="1495029313">
      <w:bodyDiv w:val="1"/>
      <w:marLeft w:val="0"/>
      <w:marRight w:val="0"/>
      <w:marTop w:val="0"/>
      <w:marBottom w:val="0"/>
      <w:divBdr>
        <w:top w:val="none" w:sz="0" w:space="0" w:color="auto"/>
        <w:left w:val="none" w:sz="0" w:space="0" w:color="auto"/>
        <w:bottom w:val="none" w:sz="0" w:space="0" w:color="auto"/>
        <w:right w:val="none" w:sz="0" w:space="0" w:color="auto"/>
      </w:divBdr>
    </w:div>
    <w:div w:id="1503009535">
      <w:bodyDiv w:val="1"/>
      <w:marLeft w:val="0"/>
      <w:marRight w:val="0"/>
      <w:marTop w:val="0"/>
      <w:marBottom w:val="0"/>
      <w:divBdr>
        <w:top w:val="none" w:sz="0" w:space="0" w:color="auto"/>
        <w:left w:val="none" w:sz="0" w:space="0" w:color="auto"/>
        <w:bottom w:val="none" w:sz="0" w:space="0" w:color="auto"/>
        <w:right w:val="none" w:sz="0" w:space="0" w:color="auto"/>
      </w:divBdr>
    </w:div>
    <w:div w:id="1533956618">
      <w:bodyDiv w:val="1"/>
      <w:marLeft w:val="0"/>
      <w:marRight w:val="0"/>
      <w:marTop w:val="0"/>
      <w:marBottom w:val="0"/>
      <w:divBdr>
        <w:top w:val="none" w:sz="0" w:space="0" w:color="auto"/>
        <w:left w:val="none" w:sz="0" w:space="0" w:color="auto"/>
        <w:bottom w:val="none" w:sz="0" w:space="0" w:color="auto"/>
        <w:right w:val="none" w:sz="0" w:space="0" w:color="auto"/>
      </w:divBdr>
    </w:div>
    <w:div w:id="1547445257">
      <w:bodyDiv w:val="1"/>
      <w:marLeft w:val="0"/>
      <w:marRight w:val="0"/>
      <w:marTop w:val="0"/>
      <w:marBottom w:val="0"/>
      <w:divBdr>
        <w:top w:val="none" w:sz="0" w:space="0" w:color="auto"/>
        <w:left w:val="none" w:sz="0" w:space="0" w:color="auto"/>
        <w:bottom w:val="none" w:sz="0" w:space="0" w:color="auto"/>
        <w:right w:val="none" w:sz="0" w:space="0" w:color="auto"/>
      </w:divBdr>
    </w:div>
    <w:div w:id="1558930063">
      <w:bodyDiv w:val="1"/>
      <w:marLeft w:val="0"/>
      <w:marRight w:val="0"/>
      <w:marTop w:val="0"/>
      <w:marBottom w:val="0"/>
      <w:divBdr>
        <w:top w:val="none" w:sz="0" w:space="0" w:color="auto"/>
        <w:left w:val="none" w:sz="0" w:space="0" w:color="auto"/>
        <w:bottom w:val="none" w:sz="0" w:space="0" w:color="auto"/>
        <w:right w:val="none" w:sz="0" w:space="0" w:color="auto"/>
      </w:divBdr>
    </w:div>
    <w:div w:id="1559047541">
      <w:bodyDiv w:val="1"/>
      <w:marLeft w:val="0"/>
      <w:marRight w:val="0"/>
      <w:marTop w:val="0"/>
      <w:marBottom w:val="0"/>
      <w:divBdr>
        <w:top w:val="none" w:sz="0" w:space="0" w:color="auto"/>
        <w:left w:val="none" w:sz="0" w:space="0" w:color="auto"/>
        <w:bottom w:val="none" w:sz="0" w:space="0" w:color="auto"/>
        <w:right w:val="none" w:sz="0" w:space="0" w:color="auto"/>
      </w:divBdr>
    </w:div>
    <w:div w:id="1585645547">
      <w:bodyDiv w:val="1"/>
      <w:marLeft w:val="0"/>
      <w:marRight w:val="0"/>
      <w:marTop w:val="0"/>
      <w:marBottom w:val="0"/>
      <w:divBdr>
        <w:top w:val="none" w:sz="0" w:space="0" w:color="auto"/>
        <w:left w:val="none" w:sz="0" w:space="0" w:color="auto"/>
        <w:bottom w:val="none" w:sz="0" w:space="0" w:color="auto"/>
        <w:right w:val="none" w:sz="0" w:space="0" w:color="auto"/>
      </w:divBdr>
    </w:div>
    <w:div w:id="1591354812">
      <w:bodyDiv w:val="1"/>
      <w:marLeft w:val="0"/>
      <w:marRight w:val="0"/>
      <w:marTop w:val="0"/>
      <w:marBottom w:val="0"/>
      <w:divBdr>
        <w:top w:val="none" w:sz="0" w:space="0" w:color="auto"/>
        <w:left w:val="none" w:sz="0" w:space="0" w:color="auto"/>
        <w:bottom w:val="none" w:sz="0" w:space="0" w:color="auto"/>
        <w:right w:val="none" w:sz="0" w:space="0" w:color="auto"/>
      </w:divBdr>
    </w:div>
    <w:div w:id="1598178319">
      <w:bodyDiv w:val="1"/>
      <w:marLeft w:val="0"/>
      <w:marRight w:val="0"/>
      <w:marTop w:val="0"/>
      <w:marBottom w:val="0"/>
      <w:divBdr>
        <w:top w:val="none" w:sz="0" w:space="0" w:color="auto"/>
        <w:left w:val="none" w:sz="0" w:space="0" w:color="auto"/>
        <w:bottom w:val="none" w:sz="0" w:space="0" w:color="auto"/>
        <w:right w:val="none" w:sz="0" w:space="0" w:color="auto"/>
      </w:divBdr>
    </w:div>
    <w:div w:id="1619020876">
      <w:bodyDiv w:val="1"/>
      <w:marLeft w:val="0"/>
      <w:marRight w:val="0"/>
      <w:marTop w:val="0"/>
      <w:marBottom w:val="0"/>
      <w:divBdr>
        <w:top w:val="none" w:sz="0" w:space="0" w:color="auto"/>
        <w:left w:val="none" w:sz="0" w:space="0" w:color="auto"/>
        <w:bottom w:val="none" w:sz="0" w:space="0" w:color="auto"/>
        <w:right w:val="none" w:sz="0" w:space="0" w:color="auto"/>
      </w:divBdr>
    </w:div>
    <w:div w:id="1619676601">
      <w:bodyDiv w:val="1"/>
      <w:marLeft w:val="0"/>
      <w:marRight w:val="0"/>
      <w:marTop w:val="0"/>
      <w:marBottom w:val="0"/>
      <w:divBdr>
        <w:top w:val="none" w:sz="0" w:space="0" w:color="auto"/>
        <w:left w:val="none" w:sz="0" w:space="0" w:color="auto"/>
        <w:bottom w:val="none" w:sz="0" w:space="0" w:color="auto"/>
        <w:right w:val="none" w:sz="0" w:space="0" w:color="auto"/>
      </w:divBdr>
    </w:div>
    <w:div w:id="1621452940">
      <w:bodyDiv w:val="1"/>
      <w:marLeft w:val="0"/>
      <w:marRight w:val="0"/>
      <w:marTop w:val="0"/>
      <w:marBottom w:val="0"/>
      <w:divBdr>
        <w:top w:val="none" w:sz="0" w:space="0" w:color="auto"/>
        <w:left w:val="none" w:sz="0" w:space="0" w:color="auto"/>
        <w:bottom w:val="none" w:sz="0" w:space="0" w:color="auto"/>
        <w:right w:val="none" w:sz="0" w:space="0" w:color="auto"/>
      </w:divBdr>
    </w:div>
    <w:div w:id="1629361944">
      <w:bodyDiv w:val="1"/>
      <w:marLeft w:val="0"/>
      <w:marRight w:val="0"/>
      <w:marTop w:val="0"/>
      <w:marBottom w:val="0"/>
      <w:divBdr>
        <w:top w:val="none" w:sz="0" w:space="0" w:color="auto"/>
        <w:left w:val="none" w:sz="0" w:space="0" w:color="auto"/>
        <w:bottom w:val="none" w:sz="0" w:space="0" w:color="auto"/>
        <w:right w:val="none" w:sz="0" w:space="0" w:color="auto"/>
      </w:divBdr>
    </w:div>
    <w:div w:id="1635866121">
      <w:bodyDiv w:val="1"/>
      <w:marLeft w:val="0"/>
      <w:marRight w:val="0"/>
      <w:marTop w:val="0"/>
      <w:marBottom w:val="0"/>
      <w:divBdr>
        <w:top w:val="none" w:sz="0" w:space="0" w:color="auto"/>
        <w:left w:val="none" w:sz="0" w:space="0" w:color="auto"/>
        <w:bottom w:val="none" w:sz="0" w:space="0" w:color="auto"/>
        <w:right w:val="none" w:sz="0" w:space="0" w:color="auto"/>
      </w:divBdr>
    </w:div>
    <w:div w:id="1640573106">
      <w:bodyDiv w:val="1"/>
      <w:marLeft w:val="0"/>
      <w:marRight w:val="0"/>
      <w:marTop w:val="0"/>
      <w:marBottom w:val="0"/>
      <w:divBdr>
        <w:top w:val="none" w:sz="0" w:space="0" w:color="auto"/>
        <w:left w:val="none" w:sz="0" w:space="0" w:color="auto"/>
        <w:bottom w:val="none" w:sz="0" w:space="0" w:color="auto"/>
        <w:right w:val="none" w:sz="0" w:space="0" w:color="auto"/>
      </w:divBdr>
    </w:div>
    <w:div w:id="1646079339">
      <w:bodyDiv w:val="1"/>
      <w:marLeft w:val="0"/>
      <w:marRight w:val="0"/>
      <w:marTop w:val="0"/>
      <w:marBottom w:val="0"/>
      <w:divBdr>
        <w:top w:val="none" w:sz="0" w:space="0" w:color="auto"/>
        <w:left w:val="none" w:sz="0" w:space="0" w:color="auto"/>
        <w:bottom w:val="none" w:sz="0" w:space="0" w:color="auto"/>
        <w:right w:val="none" w:sz="0" w:space="0" w:color="auto"/>
      </w:divBdr>
    </w:div>
    <w:div w:id="1649163023">
      <w:bodyDiv w:val="1"/>
      <w:marLeft w:val="0"/>
      <w:marRight w:val="0"/>
      <w:marTop w:val="0"/>
      <w:marBottom w:val="0"/>
      <w:divBdr>
        <w:top w:val="none" w:sz="0" w:space="0" w:color="auto"/>
        <w:left w:val="none" w:sz="0" w:space="0" w:color="auto"/>
        <w:bottom w:val="none" w:sz="0" w:space="0" w:color="auto"/>
        <w:right w:val="none" w:sz="0" w:space="0" w:color="auto"/>
      </w:divBdr>
    </w:div>
    <w:div w:id="1649244413">
      <w:bodyDiv w:val="1"/>
      <w:marLeft w:val="0"/>
      <w:marRight w:val="0"/>
      <w:marTop w:val="0"/>
      <w:marBottom w:val="0"/>
      <w:divBdr>
        <w:top w:val="none" w:sz="0" w:space="0" w:color="auto"/>
        <w:left w:val="none" w:sz="0" w:space="0" w:color="auto"/>
        <w:bottom w:val="none" w:sz="0" w:space="0" w:color="auto"/>
        <w:right w:val="none" w:sz="0" w:space="0" w:color="auto"/>
      </w:divBdr>
    </w:div>
    <w:div w:id="1653558509">
      <w:bodyDiv w:val="1"/>
      <w:marLeft w:val="0"/>
      <w:marRight w:val="0"/>
      <w:marTop w:val="0"/>
      <w:marBottom w:val="0"/>
      <w:divBdr>
        <w:top w:val="none" w:sz="0" w:space="0" w:color="auto"/>
        <w:left w:val="none" w:sz="0" w:space="0" w:color="auto"/>
        <w:bottom w:val="none" w:sz="0" w:space="0" w:color="auto"/>
        <w:right w:val="none" w:sz="0" w:space="0" w:color="auto"/>
      </w:divBdr>
    </w:div>
    <w:div w:id="1653948167">
      <w:bodyDiv w:val="1"/>
      <w:marLeft w:val="0"/>
      <w:marRight w:val="0"/>
      <w:marTop w:val="0"/>
      <w:marBottom w:val="0"/>
      <w:divBdr>
        <w:top w:val="none" w:sz="0" w:space="0" w:color="auto"/>
        <w:left w:val="none" w:sz="0" w:space="0" w:color="auto"/>
        <w:bottom w:val="none" w:sz="0" w:space="0" w:color="auto"/>
        <w:right w:val="none" w:sz="0" w:space="0" w:color="auto"/>
      </w:divBdr>
    </w:div>
    <w:div w:id="1655722787">
      <w:bodyDiv w:val="1"/>
      <w:marLeft w:val="0"/>
      <w:marRight w:val="0"/>
      <w:marTop w:val="0"/>
      <w:marBottom w:val="0"/>
      <w:divBdr>
        <w:top w:val="none" w:sz="0" w:space="0" w:color="auto"/>
        <w:left w:val="none" w:sz="0" w:space="0" w:color="auto"/>
        <w:bottom w:val="none" w:sz="0" w:space="0" w:color="auto"/>
        <w:right w:val="none" w:sz="0" w:space="0" w:color="auto"/>
      </w:divBdr>
    </w:div>
    <w:div w:id="1660226663">
      <w:bodyDiv w:val="1"/>
      <w:marLeft w:val="0"/>
      <w:marRight w:val="0"/>
      <w:marTop w:val="0"/>
      <w:marBottom w:val="0"/>
      <w:divBdr>
        <w:top w:val="none" w:sz="0" w:space="0" w:color="auto"/>
        <w:left w:val="none" w:sz="0" w:space="0" w:color="auto"/>
        <w:bottom w:val="none" w:sz="0" w:space="0" w:color="auto"/>
        <w:right w:val="none" w:sz="0" w:space="0" w:color="auto"/>
      </w:divBdr>
    </w:div>
    <w:div w:id="1665817353">
      <w:bodyDiv w:val="1"/>
      <w:marLeft w:val="0"/>
      <w:marRight w:val="0"/>
      <w:marTop w:val="0"/>
      <w:marBottom w:val="0"/>
      <w:divBdr>
        <w:top w:val="none" w:sz="0" w:space="0" w:color="auto"/>
        <w:left w:val="none" w:sz="0" w:space="0" w:color="auto"/>
        <w:bottom w:val="none" w:sz="0" w:space="0" w:color="auto"/>
        <w:right w:val="none" w:sz="0" w:space="0" w:color="auto"/>
      </w:divBdr>
    </w:div>
    <w:div w:id="1675524036">
      <w:bodyDiv w:val="1"/>
      <w:marLeft w:val="0"/>
      <w:marRight w:val="0"/>
      <w:marTop w:val="0"/>
      <w:marBottom w:val="0"/>
      <w:divBdr>
        <w:top w:val="none" w:sz="0" w:space="0" w:color="auto"/>
        <w:left w:val="none" w:sz="0" w:space="0" w:color="auto"/>
        <w:bottom w:val="none" w:sz="0" w:space="0" w:color="auto"/>
        <w:right w:val="none" w:sz="0" w:space="0" w:color="auto"/>
      </w:divBdr>
    </w:div>
    <w:div w:id="1677730404">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704019912">
      <w:bodyDiv w:val="1"/>
      <w:marLeft w:val="0"/>
      <w:marRight w:val="0"/>
      <w:marTop w:val="0"/>
      <w:marBottom w:val="0"/>
      <w:divBdr>
        <w:top w:val="none" w:sz="0" w:space="0" w:color="auto"/>
        <w:left w:val="none" w:sz="0" w:space="0" w:color="auto"/>
        <w:bottom w:val="none" w:sz="0" w:space="0" w:color="auto"/>
        <w:right w:val="none" w:sz="0" w:space="0" w:color="auto"/>
      </w:divBdr>
    </w:div>
    <w:div w:id="1705015089">
      <w:bodyDiv w:val="1"/>
      <w:marLeft w:val="0"/>
      <w:marRight w:val="0"/>
      <w:marTop w:val="0"/>
      <w:marBottom w:val="0"/>
      <w:divBdr>
        <w:top w:val="none" w:sz="0" w:space="0" w:color="auto"/>
        <w:left w:val="none" w:sz="0" w:space="0" w:color="auto"/>
        <w:bottom w:val="none" w:sz="0" w:space="0" w:color="auto"/>
        <w:right w:val="none" w:sz="0" w:space="0" w:color="auto"/>
      </w:divBdr>
    </w:div>
    <w:div w:id="1724908668">
      <w:bodyDiv w:val="1"/>
      <w:marLeft w:val="0"/>
      <w:marRight w:val="0"/>
      <w:marTop w:val="0"/>
      <w:marBottom w:val="0"/>
      <w:divBdr>
        <w:top w:val="none" w:sz="0" w:space="0" w:color="auto"/>
        <w:left w:val="none" w:sz="0" w:space="0" w:color="auto"/>
        <w:bottom w:val="none" w:sz="0" w:space="0" w:color="auto"/>
        <w:right w:val="none" w:sz="0" w:space="0" w:color="auto"/>
      </w:divBdr>
    </w:div>
    <w:div w:id="1729766356">
      <w:bodyDiv w:val="1"/>
      <w:marLeft w:val="0"/>
      <w:marRight w:val="0"/>
      <w:marTop w:val="0"/>
      <w:marBottom w:val="0"/>
      <w:divBdr>
        <w:top w:val="none" w:sz="0" w:space="0" w:color="auto"/>
        <w:left w:val="none" w:sz="0" w:space="0" w:color="auto"/>
        <w:bottom w:val="none" w:sz="0" w:space="0" w:color="auto"/>
        <w:right w:val="none" w:sz="0" w:space="0" w:color="auto"/>
      </w:divBdr>
    </w:div>
    <w:div w:id="1756243222">
      <w:bodyDiv w:val="1"/>
      <w:marLeft w:val="0"/>
      <w:marRight w:val="0"/>
      <w:marTop w:val="0"/>
      <w:marBottom w:val="0"/>
      <w:divBdr>
        <w:top w:val="none" w:sz="0" w:space="0" w:color="auto"/>
        <w:left w:val="none" w:sz="0" w:space="0" w:color="auto"/>
        <w:bottom w:val="none" w:sz="0" w:space="0" w:color="auto"/>
        <w:right w:val="none" w:sz="0" w:space="0" w:color="auto"/>
      </w:divBdr>
    </w:div>
    <w:div w:id="1770000559">
      <w:bodyDiv w:val="1"/>
      <w:marLeft w:val="0"/>
      <w:marRight w:val="0"/>
      <w:marTop w:val="0"/>
      <w:marBottom w:val="0"/>
      <w:divBdr>
        <w:top w:val="none" w:sz="0" w:space="0" w:color="auto"/>
        <w:left w:val="none" w:sz="0" w:space="0" w:color="auto"/>
        <w:bottom w:val="none" w:sz="0" w:space="0" w:color="auto"/>
        <w:right w:val="none" w:sz="0" w:space="0" w:color="auto"/>
      </w:divBdr>
    </w:div>
    <w:div w:id="1773209678">
      <w:bodyDiv w:val="1"/>
      <w:marLeft w:val="0"/>
      <w:marRight w:val="0"/>
      <w:marTop w:val="0"/>
      <w:marBottom w:val="0"/>
      <w:divBdr>
        <w:top w:val="none" w:sz="0" w:space="0" w:color="auto"/>
        <w:left w:val="none" w:sz="0" w:space="0" w:color="auto"/>
        <w:bottom w:val="none" w:sz="0" w:space="0" w:color="auto"/>
        <w:right w:val="none" w:sz="0" w:space="0" w:color="auto"/>
      </w:divBdr>
    </w:div>
    <w:div w:id="1774322429">
      <w:bodyDiv w:val="1"/>
      <w:marLeft w:val="0"/>
      <w:marRight w:val="0"/>
      <w:marTop w:val="0"/>
      <w:marBottom w:val="0"/>
      <w:divBdr>
        <w:top w:val="none" w:sz="0" w:space="0" w:color="auto"/>
        <w:left w:val="none" w:sz="0" w:space="0" w:color="auto"/>
        <w:bottom w:val="none" w:sz="0" w:space="0" w:color="auto"/>
        <w:right w:val="none" w:sz="0" w:space="0" w:color="auto"/>
      </w:divBdr>
    </w:div>
    <w:div w:id="1791774605">
      <w:bodyDiv w:val="1"/>
      <w:marLeft w:val="0"/>
      <w:marRight w:val="0"/>
      <w:marTop w:val="0"/>
      <w:marBottom w:val="0"/>
      <w:divBdr>
        <w:top w:val="none" w:sz="0" w:space="0" w:color="auto"/>
        <w:left w:val="none" w:sz="0" w:space="0" w:color="auto"/>
        <w:bottom w:val="none" w:sz="0" w:space="0" w:color="auto"/>
        <w:right w:val="none" w:sz="0" w:space="0" w:color="auto"/>
      </w:divBdr>
    </w:div>
    <w:div w:id="1809781020">
      <w:bodyDiv w:val="1"/>
      <w:marLeft w:val="0"/>
      <w:marRight w:val="0"/>
      <w:marTop w:val="0"/>
      <w:marBottom w:val="0"/>
      <w:divBdr>
        <w:top w:val="none" w:sz="0" w:space="0" w:color="auto"/>
        <w:left w:val="none" w:sz="0" w:space="0" w:color="auto"/>
        <w:bottom w:val="none" w:sz="0" w:space="0" w:color="auto"/>
        <w:right w:val="none" w:sz="0" w:space="0" w:color="auto"/>
      </w:divBdr>
    </w:div>
    <w:div w:id="1816335779">
      <w:bodyDiv w:val="1"/>
      <w:marLeft w:val="0"/>
      <w:marRight w:val="0"/>
      <w:marTop w:val="0"/>
      <w:marBottom w:val="0"/>
      <w:divBdr>
        <w:top w:val="none" w:sz="0" w:space="0" w:color="auto"/>
        <w:left w:val="none" w:sz="0" w:space="0" w:color="auto"/>
        <w:bottom w:val="none" w:sz="0" w:space="0" w:color="auto"/>
        <w:right w:val="none" w:sz="0" w:space="0" w:color="auto"/>
      </w:divBdr>
    </w:div>
    <w:div w:id="1833907975">
      <w:bodyDiv w:val="1"/>
      <w:marLeft w:val="0"/>
      <w:marRight w:val="0"/>
      <w:marTop w:val="0"/>
      <w:marBottom w:val="0"/>
      <w:divBdr>
        <w:top w:val="none" w:sz="0" w:space="0" w:color="auto"/>
        <w:left w:val="none" w:sz="0" w:space="0" w:color="auto"/>
        <w:bottom w:val="none" w:sz="0" w:space="0" w:color="auto"/>
        <w:right w:val="none" w:sz="0" w:space="0" w:color="auto"/>
      </w:divBdr>
    </w:div>
    <w:div w:id="1839542672">
      <w:bodyDiv w:val="1"/>
      <w:marLeft w:val="0"/>
      <w:marRight w:val="0"/>
      <w:marTop w:val="0"/>
      <w:marBottom w:val="0"/>
      <w:divBdr>
        <w:top w:val="none" w:sz="0" w:space="0" w:color="auto"/>
        <w:left w:val="none" w:sz="0" w:space="0" w:color="auto"/>
        <w:bottom w:val="none" w:sz="0" w:space="0" w:color="auto"/>
        <w:right w:val="none" w:sz="0" w:space="0" w:color="auto"/>
      </w:divBdr>
    </w:div>
    <w:div w:id="1883443931">
      <w:bodyDiv w:val="1"/>
      <w:marLeft w:val="0"/>
      <w:marRight w:val="0"/>
      <w:marTop w:val="0"/>
      <w:marBottom w:val="0"/>
      <w:divBdr>
        <w:top w:val="none" w:sz="0" w:space="0" w:color="auto"/>
        <w:left w:val="none" w:sz="0" w:space="0" w:color="auto"/>
        <w:bottom w:val="none" w:sz="0" w:space="0" w:color="auto"/>
        <w:right w:val="none" w:sz="0" w:space="0" w:color="auto"/>
      </w:divBdr>
    </w:div>
    <w:div w:id="1893226658">
      <w:bodyDiv w:val="1"/>
      <w:marLeft w:val="0"/>
      <w:marRight w:val="0"/>
      <w:marTop w:val="0"/>
      <w:marBottom w:val="0"/>
      <w:divBdr>
        <w:top w:val="none" w:sz="0" w:space="0" w:color="auto"/>
        <w:left w:val="none" w:sz="0" w:space="0" w:color="auto"/>
        <w:bottom w:val="none" w:sz="0" w:space="0" w:color="auto"/>
        <w:right w:val="none" w:sz="0" w:space="0" w:color="auto"/>
      </w:divBdr>
    </w:div>
    <w:div w:id="1894147767">
      <w:bodyDiv w:val="1"/>
      <w:marLeft w:val="0"/>
      <w:marRight w:val="0"/>
      <w:marTop w:val="0"/>
      <w:marBottom w:val="0"/>
      <w:divBdr>
        <w:top w:val="none" w:sz="0" w:space="0" w:color="auto"/>
        <w:left w:val="none" w:sz="0" w:space="0" w:color="auto"/>
        <w:bottom w:val="none" w:sz="0" w:space="0" w:color="auto"/>
        <w:right w:val="none" w:sz="0" w:space="0" w:color="auto"/>
      </w:divBdr>
    </w:div>
    <w:div w:id="1896815481">
      <w:bodyDiv w:val="1"/>
      <w:marLeft w:val="0"/>
      <w:marRight w:val="0"/>
      <w:marTop w:val="0"/>
      <w:marBottom w:val="0"/>
      <w:divBdr>
        <w:top w:val="none" w:sz="0" w:space="0" w:color="auto"/>
        <w:left w:val="none" w:sz="0" w:space="0" w:color="auto"/>
        <w:bottom w:val="none" w:sz="0" w:space="0" w:color="auto"/>
        <w:right w:val="none" w:sz="0" w:space="0" w:color="auto"/>
      </w:divBdr>
    </w:div>
    <w:div w:id="1940599532">
      <w:bodyDiv w:val="1"/>
      <w:marLeft w:val="0"/>
      <w:marRight w:val="0"/>
      <w:marTop w:val="0"/>
      <w:marBottom w:val="0"/>
      <w:divBdr>
        <w:top w:val="none" w:sz="0" w:space="0" w:color="auto"/>
        <w:left w:val="none" w:sz="0" w:space="0" w:color="auto"/>
        <w:bottom w:val="none" w:sz="0" w:space="0" w:color="auto"/>
        <w:right w:val="none" w:sz="0" w:space="0" w:color="auto"/>
      </w:divBdr>
    </w:div>
    <w:div w:id="1949385203">
      <w:bodyDiv w:val="1"/>
      <w:marLeft w:val="0"/>
      <w:marRight w:val="0"/>
      <w:marTop w:val="0"/>
      <w:marBottom w:val="0"/>
      <w:divBdr>
        <w:top w:val="none" w:sz="0" w:space="0" w:color="auto"/>
        <w:left w:val="none" w:sz="0" w:space="0" w:color="auto"/>
        <w:bottom w:val="none" w:sz="0" w:space="0" w:color="auto"/>
        <w:right w:val="none" w:sz="0" w:space="0" w:color="auto"/>
      </w:divBdr>
      <w:divsChild>
        <w:div w:id="511605104">
          <w:marLeft w:val="0"/>
          <w:marRight w:val="0"/>
          <w:marTop w:val="0"/>
          <w:marBottom w:val="0"/>
          <w:divBdr>
            <w:top w:val="none" w:sz="0" w:space="0" w:color="auto"/>
            <w:left w:val="none" w:sz="0" w:space="0" w:color="auto"/>
            <w:bottom w:val="none" w:sz="0" w:space="0" w:color="auto"/>
            <w:right w:val="none" w:sz="0" w:space="0" w:color="auto"/>
          </w:divBdr>
          <w:divsChild>
            <w:div w:id="1173762849">
              <w:marLeft w:val="0"/>
              <w:marRight w:val="0"/>
              <w:marTop w:val="0"/>
              <w:marBottom w:val="0"/>
              <w:divBdr>
                <w:top w:val="none" w:sz="0" w:space="0" w:color="auto"/>
                <w:left w:val="none" w:sz="0" w:space="0" w:color="auto"/>
                <w:bottom w:val="none" w:sz="0" w:space="0" w:color="auto"/>
                <w:right w:val="none" w:sz="0" w:space="0" w:color="auto"/>
              </w:divBdr>
              <w:divsChild>
                <w:div w:id="2146654753">
                  <w:marLeft w:val="0"/>
                  <w:marRight w:val="0"/>
                  <w:marTop w:val="0"/>
                  <w:marBottom w:val="0"/>
                  <w:divBdr>
                    <w:top w:val="none" w:sz="0" w:space="0" w:color="auto"/>
                    <w:left w:val="none" w:sz="0" w:space="0" w:color="auto"/>
                    <w:bottom w:val="none" w:sz="0" w:space="0" w:color="auto"/>
                    <w:right w:val="none" w:sz="0" w:space="0" w:color="auto"/>
                  </w:divBdr>
                  <w:divsChild>
                    <w:div w:id="1164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8605">
          <w:marLeft w:val="0"/>
          <w:marRight w:val="0"/>
          <w:marTop w:val="0"/>
          <w:marBottom w:val="0"/>
          <w:divBdr>
            <w:top w:val="none" w:sz="0" w:space="0" w:color="auto"/>
            <w:left w:val="none" w:sz="0" w:space="0" w:color="auto"/>
            <w:bottom w:val="none" w:sz="0" w:space="0" w:color="auto"/>
            <w:right w:val="none" w:sz="0" w:space="0" w:color="auto"/>
          </w:divBdr>
          <w:divsChild>
            <w:div w:id="952400485">
              <w:marLeft w:val="0"/>
              <w:marRight w:val="0"/>
              <w:marTop w:val="0"/>
              <w:marBottom w:val="0"/>
              <w:divBdr>
                <w:top w:val="none" w:sz="0" w:space="0" w:color="auto"/>
                <w:left w:val="none" w:sz="0" w:space="0" w:color="auto"/>
                <w:bottom w:val="none" w:sz="0" w:space="0" w:color="auto"/>
                <w:right w:val="none" w:sz="0" w:space="0" w:color="auto"/>
              </w:divBdr>
              <w:divsChild>
                <w:div w:id="884608322">
                  <w:marLeft w:val="0"/>
                  <w:marRight w:val="0"/>
                  <w:marTop w:val="0"/>
                  <w:marBottom w:val="0"/>
                  <w:divBdr>
                    <w:top w:val="none" w:sz="0" w:space="0" w:color="auto"/>
                    <w:left w:val="none" w:sz="0" w:space="0" w:color="auto"/>
                    <w:bottom w:val="none" w:sz="0" w:space="0" w:color="auto"/>
                    <w:right w:val="none" w:sz="0" w:space="0" w:color="auto"/>
                  </w:divBdr>
                  <w:divsChild>
                    <w:div w:id="1863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6452">
      <w:bodyDiv w:val="1"/>
      <w:marLeft w:val="0"/>
      <w:marRight w:val="0"/>
      <w:marTop w:val="0"/>
      <w:marBottom w:val="0"/>
      <w:divBdr>
        <w:top w:val="none" w:sz="0" w:space="0" w:color="auto"/>
        <w:left w:val="none" w:sz="0" w:space="0" w:color="auto"/>
        <w:bottom w:val="none" w:sz="0" w:space="0" w:color="auto"/>
        <w:right w:val="none" w:sz="0" w:space="0" w:color="auto"/>
      </w:divBdr>
    </w:div>
    <w:div w:id="1958368725">
      <w:bodyDiv w:val="1"/>
      <w:marLeft w:val="0"/>
      <w:marRight w:val="0"/>
      <w:marTop w:val="0"/>
      <w:marBottom w:val="0"/>
      <w:divBdr>
        <w:top w:val="none" w:sz="0" w:space="0" w:color="auto"/>
        <w:left w:val="none" w:sz="0" w:space="0" w:color="auto"/>
        <w:bottom w:val="none" w:sz="0" w:space="0" w:color="auto"/>
        <w:right w:val="none" w:sz="0" w:space="0" w:color="auto"/>
      </w:divBdr>
    </w:div>
    <w:div w:id="1964921305">
      <w:bodyDiv w:val="1"/>
      <w:marLeft w:val="0"/>
      <w:marRight w:val="0"/>
      <w:marTop w:val="0"/>
      <w:marBottom w:val="0"/>
      <w:divBdr>
        <w:top w:val="none" w:sz="0" w:space="0" w:color="auto"/>
        <w:left w:val="none" w:sz="0" w:space="0" w:color="auto"/>
        <w:bottom w:val="none" w:sz="0" w:space="0" w:color="auto"/>
        <w:right w:val="none" w:sz="0" w:space="0" w:color="auto"/>
      </w:divBdr>
    </w:div>
    <w:div w:id="1972126209">
      <w:bodyDiv w:val="1"/>
      <w:marLeft w:val="0"/>
      <w:marRight w:val="0"/>
      <w:marTop w:val="0"/>
      <w:marBottom w:val="0"/>
      <w:divBdr>
        <w:top w:val="none" w:sz="0" w:space="0" w:color="auto"/>
        <w:left w:val="none" w:sz="0" w:space="0" w:color="auto"/>
        <w:bottom w:val="none" w:sz="0" w:space="0" w:color="auto"/>
        <w:right w:val="none" w:sz="0" w:space="0" w:color="auto"/>
      </w:divBdr>
    </w:div>
    <w:div w:id="1980840958">
      <w:bodyDiv w:val="1"/>
      <w:marLeft w:val="0"/>
      <w:marRight w:val="0"/>
      <w:marTop w:val="0"/>
      <w:marBottom w:val="0"/>
      <w:divBdr>
        <w:top w:val="none" w:sz="0" w:space="0" w:color="auto"/>
        <w:left w:val="none" w:sz="0" w:space="0" w:color="auto"/>
        <w:bottom w:val="none" w:sz="0" w:space="0" w:color="auto"/>
        <w:right w:val="none" w:sz="0" w:space="0" w:color="auto"/>
      </w:divBdr>
    </w:div>
    <w:div w:id="1997487108">
      <w:bodyDiv w:val="1"/>
      <w:marLeft w:val="0"/>
      <w:marRight w:val="0"/>
      <w:marTop w:val="0"/>
      <w:marBottom w:val="0"/>
      <w:divBdr>
        <w:top w:val="none" w:sz="0" w:space="0" w:color="auto"/>
        <w:left w:val="none" w:sz="0" w:space="0" w:color="auto"/>
        <w:bottom w:val="none" w:sz="0" w:space="0" w:color="auto"/>
        <w:right w:val="none" w:sz="0" w:space="0" w:color="auto"/>
      </w:divBdr>
    </w:div>
    <w:div w:id="2007705357">
      <w:bodyDiv w:val="1"/>
      <w:marLeft w:val="0"/>
      <w:marRight w:val="0"/>
      <w:marTop w:val="0"/>
      <w:marBottom w:val="0"/>
      <w:divBdr>
        <w:top w:val="none" w:sz="0" w:space="0" w:color="auto"/>
        <w:left w:val="none" w:sz="0" w:space="0" w:color="auto"/>
        <w:bottom w:val="none" w:sz="0" w:space="0" w:color="auto"/>
        <w:right w:val="none" w:sz="0" w:space="0" w:color="auto"/>
      </w:divBdr>
    </w:div>
    <w:div w:id="2031448308">
      <w:bodyDiv w:val="1"/>
      <w:marLeft w:val="0"/>
      <w:marRight w:val="0"/>
      <w:marTop w:val="0"/>
      <w:marBottom w:val="0"/>
      <w:divBdr>
        <w:top w:val="none" w:sz="0" w:space="0" w:color="auto"/>
        <w:left w:val="none" w:sz="0" w:space="0" w:color="auto"/>
        <w:bottom w:val="none" w:sz="0" w:space="0" w:color="auto"/>
        <w:right w:val="none" w:sz="0" w:space="0" w:color="auto"/>
      </w:divBdr>
      <w:divsChild>
        <w:div w:id="507453771">
          <w:marLeft w:val="0"/>
          <w:marRight w:val="0"/>
          <w:marTop w:val="0"/>
          <w:marBottom w:val="0"/>
          <w:divBdr>
            <w:top w:val="none" w:sz="0" w:space="0" w:color="auto"/>
            <w:left w:val="none" w:sz="0" w:space="0" w:color="auto"/>
            <w:bottom w:val="none" w:sz="0" w:space="0" w:color="auto"/>
            <w:right w:val="none" w:sz="0" w:space="0" w:color="auto"/>
          </w:divBdr>
          <w:divsChild>
            <w:div w:id="2054888831">
              <w:marLeft w:val="0"/>
              <w:marRight w:val="0"/>
              <w:marTop w:val="0"/>
              <w:marBottom w:val="0"/>
              <w:divBdr>
                <w:top w:val="none" w:sz="0" w:space="0" w:color="auto"/>
                <w:left w:val="none" w:sz="0" w:space="0" w:color="auto"/>
                <w:bottom w:val="none" w:sz="0" w:space="0" w:color="auto"/>
                <w:right w:val="none" w:sz="0" w:space="0" w:color="auto"/>
              </w:divBdr>
              <w:divsChild>
                <w:div w:id="789397128">
                  <w:marLeft w:val="0"/>
                  <w:marRight w:val="0"/>
                  <w:marTop w:val="0"/>
                  <w:marBottom w:val="0"/>
                  <w:divBdr>
                    <w:top w:val="none" w:sz="0" w:space="0" w:color="auto"/>
                    <w:left w:val="none" w:sz="0" w:space="0" w:color="auto"/>
                    <w:bottom w:val="none" w:sz="0" w:space="0" w:color="auto"/>
                    <w:right w:val="none" w:sz="0" w:space="0" w:color="auto"/>
                  </w:divBdr>
                  <w:divsChild>
                    <w:div w:id="3313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84655">
          <w:marLeft w:val="0"/>
          <w:marRight w:val="0"/>
          <w:marTop w:val="0"/>
          <w:marBottom w:val="0"/>
          <w:divBdr>
            <w:top w:val="none" w:sz="0" w:space="0" w:color="auto"/>
            <w:left w:val="none" w:sz="0" w:space="0" w:color="auto"/>
            <w:bottom w:val="none" w:sz="0" w:space="0" w:color="auto"/>
            <w:right w:val="none" w:sz="0" w:space="0" w:color="auto"/>
          </w:divBdr>
          <w:divsChild>
            <w:div w:id="807819305">
              <w:marLeft w:val="0"/>
              <w:marRight w:val="0"/>
              <w:marTop w:val="0"/>
              <w:marBottom w:val="0"/>
              <w:divBdr>
                <w:top w:val="none" w:sz="0" w:space="0" w:color="auto"/>
                <w:left w:val="none" w:sz="0" w:space="0" w:color="auto"/>
                <w:bottom w:val="none" w:sz="0" w:space="0" w:color="auto"/>
                <w:right w:val="none" w:sz="0" w:space="0" w:color="auto"/>
              </w:divBdr>
              <w:divsChild>
                <w:div w:id="833378882">
                  <w:marLeft w:val="0"/>
                  <w:marRight w:val="0"/>
                  <w:marTop w:val="0"/>
                  <w:marBottom w:val="0"/>
                  <w:divBdr>
                    <w:top w:val="none" w:sz="0" w:space="0" w:color="auto"/>
                    <w:left w:val="none" w:sz="0" w:space="0" w:color="auto"/>
                    <w:bottom w:val="none" w:sz="0" w:space="0" w:color="auto"/>
                    <w:right w:val="none" w:sz="0" w:space="0" w:color="auto"/>
                  </w:divBdr>
                  <w:divsChild>
                    <w:div w:id="11476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60551">
      <w:bodyDiv w:val="1"/>
      <w:marLeft w:val="0"/>
      <w:marRight w:val="0"/>
      <w:marTop w:val="0"/>
      <w:marBottom w:val="0"/>
      <w:divBdr>
        <w:top w:val="none" w:sz="0" w:space="0" w:color="auto"/>
        <w:left w:val="none" w:sz="0" w:space="0" w:color="auto"/>
        <w:bottom w:val="none" w:sz="0" w:space="0" w:color="auto"/>
        <w:right w:val="none" w:sz="0" w:space="0" w:color="auto"/>
      </w:divBdr>
    </w:div>
    <w:div w:id="2042899397">
      <w:bodyDiv w:val="1"/>
      <w:marLeft w:val="0"/>
      <w:marRight w:val="0"/>
      <w:marTop w:val="0"/>
      <w:marBottom w:val="0"/>
      <w:divBdr>
        <w:top w:val="none" w:sz="0" w:space="0" w:color="auto"/>
        <w:left w:val="none" w:sz="0" w:space="0" w:color="auto"/>
        <w:bottom w:val="none" w:sz="0" w:space="0" w:color="auto"/>
        <w:right w:val="none" w:sz="0" w:space="0" w:color="auto"/>
      </w:divBdr>
    </w:div>
    <w:div w:id="2045444318">
      <w:bodyDiv w:val="1"/>
      <w:marLeft w:val="0"/>
      <w:marRight w:val="0"/>
      <w:marTop w:val="0"/>
      <w:marBottom w:val="0"/>
      <w:divBdr>
        <w:top w:val="none" w:sz="0" w:space="0" w:color="auto"/>
        <w:left w:val="none" w:sz="0" w:space="0" w:color="auto"/>
        <w:bottom w:val="none" w:sz="0" w:space="0" w:color="auto"/>
        <w:right w:val="none" w:sz="0" w:space="0" w:color="auto"/>
      </w:divBdr>
    </w:div>
    <w:div w:id="2072802571">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109302089">
      <w:bodyDiv w:val="1"/>
      <w:marLeft w:val="0"/>
      <w:marRight w:val="0"/>
      <w:marTop w:val="0"/>
      <w:marBottom w:val="0"/>
      <w:divBdr>
        <w:top w:val="none" w:sz="0" w:space="0" w:color="auto"/>
        <w:left w:val="none" w:sz="0" w:space="0" w:color="auto"/>
        <w:bottom w:val="none" w:sz="0" w:space="0" w:color="auto"/>
        <w:right w:val="none" w:sz="0" w:space="0" w:color="auto"/>
      </w:divBdr>
    </w:div>
    <w:div w:id="2113475699">
      <w:bodyDiv w:val="1"/>
      <w:marLeft w:val="0"/>
      <w:marRight w:val="0"/>
      <w:marTop w:val="0"/>
      <w:marBottom w:val="0"/>
      <w:divBdr>
        <w:top w:val="none" w:sz="0" w:space="0" w:color="auto"/>
        <w:left w:val="none" w:sz="0" w:space="0" w:color="auto"/>
        <w:bottom w:val="none" w:sz="0" w:space="0" w:color="auto"/>
        <w:right w:val="none" w:sz="0" w:space="0" w:color="auto"/>
      </w:divBdr>
    </w:div>
    <w:div w:id="2117558665">
      <w:bodyDiv w:val="1"/>
      <w:marLeft w:val="0"/>
      <w:marRight w:val="0"/>
      <w:marTop w:val="0"/>
      <w:marBottom w:val="0"/>
      <w:divBdr>
        <w:top w:val="none" w:sz="0" w:space="0" w:color="auto"/>
        <w:left w:val="none" w:sz="0" w:space="0" w:color="auto"/>
        <w:bottom w:val="none" w:sz="0" w:space="0" w:color="auto"/>
        <w:right w:val="none" w:sz="0" w:space="0" w:color="auto"/>
      </w:divBdr>
    </w:div>
    <w:div w:id="2120835018">
      <w:bodyDiv w:val="1"/>
      <w:marLeft w:val="0"/>
      <w:marRight w:val="0"/>
      <w:marTop w:val="0"/>
      <w:marBottom w:val="0"/>
      <w:divBdr>
        <w:top w:val="none" w:sz="0" w:space="0" w:color="auto"/>
        <w:left w:val="none" w:sz="0" w:space="0" w:color="auto"/>
        <w:bottom w:val="none" w:sz="0" w:space="0" w:color="auto"/>
        <w:right w:val="none" w:sz="0" w:space="0" w:color="auto"/>
      </w:divBdr>
    </w:div>
    <w:div w:id="2125422230">
      <w:bodyDiv w:val="1"/>
      <w:marLeft w:val="0"/>
      <w:marRight w:val="0"/>
      <w:marTop w:val="0"/>
      <w:marBottom w:val="0"/>
      <w:divBdr>
        <w:top w:val="none" w:sz="0" w:space="0" w:color="auto"/>
        <w:left w:val="none" w:sz="0" w:space="0" w:color="auto"/>
        <w:bottom w:val="none" w:sz="0" w:space="0" w:color="auto"/>
        <w:right w:val="none" w:sz="0" w:space="0" w:color="auto"/>
      </w:divBdr>
    </w:div>
    <w:div w:id="2134932834">
      <w:bodyDiv w:val="1"/>
      <w:marLeft w:val="0"/>
      <w:marRight w:val="0"/>
      <w:marTop w:val="0"/>
      <w:marBottom w:val="0"/>
      <w:divBdr>
        <w:top w:val="none" w:sz="0" w:space="0" w:color="auto"/>
        <w:left w:val="none" w:sz="0" w:space="0" w:color="auto"/>
        <w:bottom w:val="none" w:sz="0" w:space="0" w:color="auto"/>
        <w:right w:val="none" w:sz="0" w:space="0" w:color="auto"/>
      </w:divBdr>
    </w:div>
    <w:div w:id="213787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4B913E4DB447CD9EB979230169CEBD"/>
        <w:category>
          <w:name w:val="General"/>
          <w:gallery w:val="placeholder"/>
        </w:category>
        <w:types>
          <w:type w:val="bbPlcHdr"/>
        </w:types>
        <w:behaviors>
          <w:behavior w:val="content"/>
        </w:behaviors>
        <w:guid w:val="{D30A4998-C642-430D-A8F8-CBC54743D676}"/>
      </w:docPartPr>
      <w:docPartBody>
        <w:p w:rsidR="000557FB" w:rsidRDefault="004E3B57" w:rsidP="004E3B57">
          <w:pPr>
            <w:pStyle w:val="EE4B913E4DB447CD9EB979230169CEBD"/>
          </w:pPr>
          <w:r>
            <w:rPr>
              <w:rFonts w:asciiTheme="majorHAnsi" w:eastAsiaTheme="majorEastAsia" w:hAnsiTheme="majorHAnsi" w:cstheme="majorBidi"/>
              <w:color w:val="156082" w:themeColor="accent1"/>
              <w:sz w:val="88"/>
              <w:szCs w:val="88"/>
            </w:rPr>
            <w:t>[Document title]</w:t>
          </w:r>
        </w:p>
      </w:docPartBody>
    </w:docPart>
    <w:docPart>
      <w:docPartPr>
        <w:name w:val="7EBEF4E71E0B45C5B358C98DEA1303CE"/>
        <w:category>
          <w:name w:val="General"/>
          <w:gallery w:val="placeholder"/>
        </w:category>
        <w:types>
          <w:type w:val="bbPlcHdr"/>
        </w:types>
        <w:behaviors>
          <w:behavior w:val="content"/>
        </w:behaviors>
        <w:guid w:val="{D137A3C2-3C3A-40E2-82C6-00B8824798A4}"/>
      </w:docPartPr>
      <w:docPartBody>
        <w:p w:rsidR="000557FB" w:rsidRDefault="004E3B57" w:rsidP="004E3B57">
          <w:pPr>
            <w:pStyle w:val="7EBEF4E71E0B45C5B358C98DEA1303CE"/>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Malgun Gothic"/>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D"/>
    <w:rsid w:val="000049D8"/>
    <w:rsid w:val="00041147"/>
    <w:rsid w:val="000557FB"/>
    <w:rsid w:val="000568DE"/>
    <w:rsid w:val="000E3EA6"/>
    <w:rsid w:val="0013638E"/>
    <w:rsid w:val="00170B39"/>
    <w:rsid w:val="001763FF"/>
    <w:rsid w:val="00182DDD"/>
    <w:rsid w:val="001A44C4"/>
    <w:rsid w:val="001B2AC3"/>
    <w:rsid w:val="001B3CE5"/>
    <w:rsid w:val="001D42A6"/>
    <w:rsid w:val="001F6FFB"/>
    <w:rsid w:val="00231BBE"/>
    <w:rsid w:val="00235797"/>
    <w:rsid w:val="00243A59"/>
    <w:rsid w:val="002452D8"/>
    <w:rsid w:val="0025578C"/>
    <w:rsid w:val="00282A22"/>
    <w:rsid w:val="002C24DA"/>
    <w:rsid w:val="002D52E6"/>
    <w:rsid w:val="00300F3F"/>
    <w:rsid w:val="00313951"/>
    <w:rsid w:val="00335713"/>
    <w:rsid w:val="003506C1"/>
    <w:rsid w:val="0038283B"/>
    <w:rsid w:val="00387246"/>
    <w:rsid w:val="00390B6E"/>
    <w:rsid w:val="003B40B3"/>
    <w:rsid w:val="00406BEA"/>
    <w:rsid w:val="0041683A"/>
    <w:rsid w:val="004307B4"/>
    <w:rsid w:val="0045267D"/>
    <w:rsid w:val="00490D1A"/>
    <w:rsid w:val="00491FA3"/>
    <w:rsid w:val="004B4289"/>
    <w:rsid w:val="004C38E0"/>
    <w:rsid w:val="004E3B57"/>
    <w:rsid w:val="004E5707"/>
    <w:rsid w:val="005078FA"/>
    <w:rsid w:val="00562E7D"/>
    <w:rsid w:val="005A3B1E"/>
    <w:rsid w:val="005D3C34"/>
    <w:rsid w:val="00601704"/>
    <w:rsid w:val="006029D2"/>
    <w:rsid w:val="006071AF"/>
    <w:rsid w:val="00630507"/>
    <w:rsid w:val="00634EE0"/>
    <w:rsid w:val="00646A80"/>
    <w:rsid w:val="00650409"/>
    <w:rsid w:val="00663A34"/>
    <w:rsid w:val="006961D1"/>
    <w:rsid w:val="006A60DE"/>
    <w:rsid w:val="006C77EF"/>
    <w:rsid w:val="0073342A"/>
    <w:rsid w:val="0073404F"/>
    <w:rsid w:val="00747D71"/>
    <w:rsid w:val="00747EBE"/>
    <w:rsid w:val="007579BD"/>
    <w:rsid w:val="0077740F"/>
    <w:rsid w:val="007833E3"/>
    <w:rsid w:val="00790BEF"/>
    <w:rsid w:val="007C053C"/>
    <w:rsid w:val="007E7BB2"/>
    <w:rsid w:val="007F78D8"/>
    <w:rsid w:val="00822DC7"/>
    <w:rsid w:val="00836E83"/>
    <w:rsid w:val="008416A7"/>
    <w:rsid w:val="00887FF3"/>
    <w:rsid w:val="00891B9F"/>
    <w:rsid w:val="008A291D"/>
    <w:rsid w:val="008B3A19"/>
    <w:rsid w:val="008D5CF1"/>
    <w:rsid w:val="00910389"/>
    <w:rsid w:val="00942340"/>
    <w:rsid w:val="00976559"/>
    <w:rsid w:val="009A5F71"/>
    <w:rsid w:val="009B6CAB"/>
    <w:rsid w:val="009C3FF6"/>
    <w:rsid w:val="009E5C06"/>
    <w:rsid w:val="00A10636"/>
    <w:rsid w:val="00A106C9"/>
    <w:rsid w:val="00A27D1B"/>
    <w:rsid w:val="00A36B8E"/>
    <w:rsid w:val="00A43A20"/>
    <w:rsid w:val="00A57117"/>
    <w:rsid w:val="00A61EEA"/>
    <w:rsid w:val="00AB0460"/>
    <w:rsid w:val="00AB0485"/>
    <w:rsid w:val="00AB6437"/>
    <w:rsid w:val="00AB6AFD"/>
    <w:rsid w:val="00AC15D7"/>
    <w:rsid w:val="00B21CDE"/>
    <w:rsid w:val="00B232E3"/>
    <w:rsid w:val="00B27603"/>
    <w:rsid w:val="00B35803"/>
    <w:rsid w:val="00B87167"/>
    <w:rsid w:val="00B97AD3"/>
    <w:rsid w:val="00BB564F"/>
    <w:rsid w:val="00BC27FE"/>
    <w:rsid w:val="00BD53C3"/>
    <w:rsid w:val="00BE193A"/>
    <w:rsid w:val="00BE725C"/>
    <w:rsid w:val="00BF3ABA"/>
    <w:rsid w:val="00C3244F"/>
    <w:rsid w:val="00C648C5"/>
    <w:rsid w:val="00C869D0"/>
    <w:rsid w:val="00C979B4"/>
    <w:rsid w:val="00CB3B42"/>
    <w:rsid w:val="00CC1161"/>
    <w:rsid w:val="00CD3AC3"/>
    <w:rsid w:val="00CE5B29"/>
    <w:rsid w:val="00D05AE0"/>
    <w:rsid w:val="00D17F0B"/>
    <w:rsid w:val="00D268A2"/>
    <w:rsid w:val="00D45DFF"/>
    <w:rsid w:val="00DA1796"/>
    <w:rsid w:val="00DC0F24"/>
    <w:rsid w:val="00DD0A2D"/>
    <w:rsid w:val="00DD3B13"/>
    <w:rsid w:val="00DD58CF"/>
    <w:rsid w:val="00E0758A"/>
    <w:rsid w:val="00E2776D"/>
    <w:rsid w:val="00E705B6"/>
    <w:rsid w:val="00E7407B"/>
    <w:rsid w:val="00E962EC"/>
    <w:rsid w:val="00EB7E41"/>
    <w:rsid w:val="00EC35F0"/>
    <w:rsid w:val="00F209DB"/>
    <w:rsid w:val="00F41292"/>
    <w:rsid w:val="00F635F2"/>
    <w:rsid w:val="00F706CA"/>
    <w:rsid w:val="00F9613B"/>
    <w:rsid w:val="00FA626B"/>
    <w:rsid w:val="00FB654D"/>
    <w:rsid w:val="00FE581B"/>
    <w:rsid w:val="00FF6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4B913E4DB447CD9EB979230169CEBD">
    <w:name w:val="EE4B913E4DB447CD9EB979230169CEBD"/>
    <w:rsid w:val="004E3B57"/>
  </w:style>
  <w:style w:type="paragraph" w:customStyle="1" w:styleId="7EBEF4E71E0B45C5B358C98DEA1303CE">
    <w:name w:val="7EBEF4E71E0B45C5B358C98DEA1303CE"/>
    <w:rsid w:val="004E3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مشروع مكانتي ممول من الوكالة الأمريكية للتنمية الدولية في الأردن وتنفذه شركة انكومباس. تم إعداد هذا البرنامج التدريبي/تقرير/دراسة بدعم من الشعب الأمريكي من خلال الوكالة الأمريكية للتنمية الدولية (USAID). إن محتوى هذا التدريب / تقرير/ دراسة هو مسؤولية (مركز تطوير الاعمال (BDC) ولا يعكس بالضرورة آراء الوكالة الأمريكية للتنمية الدولية (USAID) أو آراء الحكومة الأمريكية.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GlobalGenderGapReport</b:Tag>
    <b:SourceType>InternetSite</b:SourceType>
    <b:Guid>{FC768933-EC76-424A-96DD-C9BE8492D194}</b:Guid>
    <b:Author>
      <b:Author>
        <b:NameList>
          <b:Person>
            <b:Last>Forum</b:Last>
            <b:First>World</b:First>
            <b:Middle>Economic</b:Middle>
          </b:Person>
        </b:NameList>
      </b:Author>
    </b:Author>
    <b:URL>https://www.weforum.org/publications/global-gender-gap-report-2023/in-full/benchmarking-gender-gaps-2023/</b:URL>
    <b:Title>Global Gender Gap Report 2023</b:Title>
    <b:InternetSiteTitle>World Economic Forum</b:InternetSiteTitle>
    <b:Year>2023</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D24822167A549BB2AA18EF359D3FA" ma:contentTypeVersion="18" ma:contentTypeDescription="Create a new document." ma:contentTypeScope="" ma:versionID="696585bc0d94e2f9b286df4e474c4ae1">
  <xsd:schema xmlns:xsd="http://www.w3.org/2001/XMLSchema" xmlns:xs="http://www.w3.org/2001/XMLSchema" xmlns:p="http://schemas.microsoft.com/office/2006/metadata/properties" xmlns:ns2="0e664cf4-637f-4d5a-a0ab-ae063e40a2ca" xmlns:ns3="d25897e3-56aa-49dd-b883-a2293ab2442b" targetNamespace="http://schemas.microsoft.com/office/2006/metadata/properties" ma:root="true" ma:fieldsID="37da7bc3dcc4e5b39b153abf94ec4a4e" ns2:_="" ns3:_="">
    <xsd:import namespace="0e664cf4-637f-4d5a-a0ab-ae063e40a2ca"/>
    <xsd:import namespace="d25897e3-56aa-49dd-b883-a2293ab244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64cf4-637f-4d5a-a0ab-ae063e40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ce2919-61ee-4c9a-892e-727d98b2967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897e3-56aa-49dd-b883-a2293ab244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822b80-0c8b-4caf-adaf-ef751e7dbd6f}" ma:internalName="TaxCatchAll" ma:showField="CatchAllData" ma:web="d25897e3-56aa-49dd-b883-a2293ab24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9F5C4-7DFD-4F1E-9A5A-62D0E5031A05}">
  <ds:schemaRefs>
    <ds:schemaRef ds:uri="http://schemas.openxmlformats.org/officeDocument/2006/bibliography"/>
  </ds:schemaRefs>
</ds:datastoreItem>
</file>

<file path=customXml/itemProps3.xml><?xml version="1.0" encoding="utf-8"?>
<ds:datastoreItem xmlns:ds="http://schemas.openxmlformats.org/officeDocument/2006/customXml" ds:itemID="{C381343F-240D-4312-A6EC-BB5E2A25C6A5}">
  <ds:schemaRefs>
    <ds:schemaRef ds:uri="http://schemas.microsoft.com/sharepoint/v3/contenttype/forms"/>
  </ds:schemaRefs>
</ds:datastoreItem>
</file>

<file path=customXml/itemProps4.xml><?xml version="1.0" encoding="utf-8"?>
<ds:datastoreItem xmlns:ds="http://schemas.openxmlformats.org/officeDocument/2006/customXml" ds:itemID="{7F86AD3C-F4AC-4A2B-BC41-9118BB4AC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64cf4-637f-4d5a-a0ab-ae063e40a2ca"/>
    <ds:schemaRef ds:uri="d25897e3-56aa-49dd-b883-a2293ab2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1795</Words>
  <Characters>10236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دليل السياسات والهيكل التنظيمي لإدارة الموارد البشرية</vt:lpstr>
    </vt:vector>
  </TitlesOfParts>
  <Company>اسم الشركة</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مكافحة العنف القائم على النوع الاجتماعي</dc:title>
  <dc:subject>مشروع USAID مكانتي للتمكين الاقتصادي والقيادي للمرأة وبالتعاون مع مركز تطوير الاعمال - BDC</dc:subject>
  <dc:creator>Rana Kilani</dc:creator>
  <cp:keywords/>
  <dc:description/>
  <cp:lastModifiedBy>Rana Kilani</cp:lastModifiedBy>
  <cp:revision>16</cp:revision>
  <dcterms:created xsi:type="dcterms:W3CDTF">2024-09-13T04:11:00Z</dcterms:created>
  <dcterms:modified xsi:type="dcterms:W3CDTF">2025-01-10T06:04:00Z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31b7ed3e16b6f6fedbdf57887877da2bc4d9f639653543072e023ca9eb124d38</vt:lpwstr>
  </property>
  <property fmtid="{D5CDD505-2E9C-101B-9397-08002B2CF9AE}" pid="3" name="TaxCatchAll">
    <vt:lpwstr/>
  </property>
  <property fmtid="{D5CDD505-2E9C-101B-9397-08002B2CF9AE}" pid="4" name="lcf76f155ced4ddcb4097134ff3c332f">
    <vt:lpwstr/>
  </property>
</Properties>
</file>